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2EEA1" w14:textId="77777777" w:rsidR="0007411A" w:rsidRPr="00EC7BC3" w:rsidRDefault="0007411A" w:rsidP="00344AA9">
      <w:pPr>
        <w:spacing w:line="480" w:lineRule="auto"/>
        <w:rPr>
          <w:b/>
          <w:bCs/>
          <w:color w:val="000000" w:themeColor="text1"/>
        </w:rPr>
      </w:pPr>
    </w:p>
    <w:p w14:paraId="2C9992F2" w14:textId="77777777" w:rsidR="0007411A" w:rsidRPr="00EC7BC3" w:rsidRDefault="0007411A" w:rsidP="00344AA9">
      <w:pPr>
        <w:spacing w:line="480" w:lineRule="auto"/>
        <w:rPr>
          <w:b/>
          <w:bCs/>
          <w:color w:val="000000" w:themeColor="text1"/>
        </w:rPr>
      </w:pPr>
    </w:p>
    <w:p w14:paraId="1AA71C84" w14:textId="77777777" w:rsidR="0007411A" w:rsidRPr="00EC7BC3" w:rsidRDefault="0007411A" w:rsidP="00344AA9">
      <w:pPr>
        <w:spacing w:line="480" w:lineRule="auto"/>
        <w:rPr>
          <w:b/>
          <w:bCs/>
          <w:color w:val="000000" w:themeColor="text1"/>
        </w:rPr>
      </w:pPr>
    </w:p>
    <w:p w14:paraId="4C6AB07B" w14:textId="77777777" w:rsidR="00C03474" w:rsidRPr="00EC7BC3" w:rsidRDefault="00C03474" w:rsidP="00344AA9">
      <w:pPr>
        <w:spacing w:line="480" w:lineRule="auto"/>
        <w:jc w:val="center"/>
        <w:rPr>
          <w:b/>
          <w:color w:val="000000" w:themeColor="text1"/>
        </w:rPr>
      </w:pPr>
    </w:p>
    <w:p w14:paraId="7020AD9D" w14:textId="77777777" w:rsidR="00077BCF" w:rsidRPr="00EC7BC3" w:rsidRDefault="00077BCF" w:rsidP="00344AA9">
      <w:pPr>
        <w:spacing w:line="480" w:lineRule="auto"/>
        <w:jc w:val="center"/>
        <w:rPr>
          <w:b/>
          <w:color w:val="000000" w:themeColor="text1"/>
        </w:rPr>
      </w:pPr>
    </w:p>
    <w:p w14:paraId="1F475B99" w14:textId="77777777" w:rsidR="00077BCF" w:rsidRPr="00EC7BC3" w:rsidRDefault="00077BCF" w:rsidP="00344AA9">
      <w:pPr>
        <w:spacing w:line="480" w:lineRule="auto"/>
        <w:jc w:val="center"/>
        <w:rPr>
          <w:b/>
          <w:color w:val="000000" w:themeColor="text1"/>
        </w:rPr>
      </w:pPr>
    </w:p>
    <w:p w14:paraId="17FDBC30" w14:textId="30B15CF1" w:rsidR="004E0762" w:rsidRPr="00EC7BC3" w:rsidRDefault="00A340D2" w:rsidP="00344AA9">
      <w:pPr>
        <w:spacing w:line="480" w:lineRule="auto"/>
        <w:jc w:val="center"/>
        <w:rPr>
          <w:b/>
          <w:color w:val="000000" w:themeColor="text1"/>
        </w:rPr>
      </w:pPr>
      <w:r w:rsidRPr="00EC7BC3">
        <w:rPr>
          <w:b/>
          <w:color w:val="000000" w:themeColor="text1"/>
        </w:rPr>
        <w:t>Problematiz</w:t>
      </w:r>
      <w:r w:rsidR="004E0762" w:rsidRPr="00EC7BC3">
        <w:rPr>
          <w:b/>
          <w:color w:val="000000" w:themeColor="text1"/>
        </w:rPr>
        <w:t>ing the Adoption and Implementation of Athlete Development ‘Models’: A Foucauldian-Inspired Analysis of the Long-Term Athlete Development Framework</w:t>
      </w:r>
    </w:p>
    <w:p w14:paraId="7C2934CE" w14:textId="2FC4460A" w:rsidR="004E0762" w:rsidRPr="00EC7BC3" w:rsidRDefault="004E0762" w:rsidP="00344AA9">
      <w:pPr>
        <w:spacing w:line="480" w:lineRule="auto"/>
        <w:jc w:val="center"/>
        <w:rPr>
          <w:color w:val="000000" w:themeColor="text1"/>
        </w:rPr>
      </w:pPr>
    </w:p>
    <w:p w14:paraId="17BFBD96" w14:textId="77777777" w:rsidR="00C03474" w:rsidRPr="00EC7BC3" w:rsidRDefault="00C03474" w:rsidP="00344AA9">
      <w:pPr>
        <w:spacing w:line="480" w:lineRule="auto"/>
        <w:jc w:val="center"/>
        <w:rPr>
          <w:color w:val="000000" w:themeColor="text1"/>
        </w:rPr>
      </w:pPr>
    </w:p>
    <w:p w14:paraId="0ABF8481" w14:textId="48B03D61" w:rsidR="006556FD" w:rsidRPr="00EC7BC3" w:rsidRDefault="0007411A" w:rsidP="00344AA9">
      <w:pPr>
        <w:spacing w:after="160" w:line="259" w:lineRule="auto"/>
        <w:rPr>
          <w:color w:val="000000" w:themeColor="text1"/>
        </w:rPr>
      </w:pPr>
      <w:r w:rsidRPr="00EC7BC3">
        <w:rPr>
          <w:color w:val="000000" w:themeColor="text1"/>
        </w:rPr>
        <w:br w:type="page"/>
      </w:r>
    </w:p>
    <w:p w14:paraId="73D44D2D" w14:textId="77777777" w:rsidR="0007411A" w:rsidRPr="00EC7BC3" w:rsidRDefault="0007411A" w:rsidP="00344AA9">
      <w:pPr>
        <w:spacing w:line="480" w:lineRule="auto"/>
        <w:jc w:val="center"/>
        <w:rPr>
          <w:b/>
          <w:color w:val="000000" w:themeColor="text1"/>
        </w:rPr>
      </w:pPr>
      <w:r w:rsidRPr="00EC7BC3">
        <w:rPr>
          <w:b/>
          <w:color w:val="000000" w:themeColor="text1"/>
        </w:rPr>
        <w:lastRenderedPageBreak/>
        <w:t>Abstract</w:t>
      </w:r>
    </w:p>
    <w:p w14:paraId="32A1A5DE" w14:textId="7C97429C" w:rsidR="00AD3DF3" w:rsidRPr="00EC7BC3" w:rsidRDefault="005F4B23" w:rsidP="00344AA9">
      <w:pPr>
        <w:spacing w:line="480" w:lineRule="auto"/>
        <w:rPr>
          <w:color w:val="000000" w:themeColor="text1"/>
        </w:rPr>
      </w:pPr>
      <w:r w:rsidRPr="00EC7BC3">
        <w:rPr>
          <w:color w:val="000000" w:themeColor="text1"/>
        </w:rPr>
        <w:t>The purpose</w:t>
      </w:r>
      <w:r w:rsidR="00A340D2" w:rsidRPr="00EC7BC3">
        <w:rPr>
          <w:color w:val="000000" w:themeColor="text1"/>
        </w:rPr>
        <w:t xml:space="preserve"> of this paper is to problematiz</w:t>
      </w:r>
      <w:r w:rsidR="00AD3DF3" w:rsidRPr="00EC7BC3">
        <w:rPr>
          <w:color w:val="000000" w:themeColor="text1"/>
        </w:rPr>
        <w:t xml:space="preserve">e </w:t>
      </w:r>
      <w:r w:rsidRPr="00EC7BC3">
        <w:rPr>
          <w:color w:val="000000" w:themeColor="text1"/>
        </w:rPr>
        <w:t>the</w:t>
      </w:r>
      <w:r w:rsidR="00AD3DF3" w:rsidRPr="00EC7BC3">
        <w:rPr>
          <w:color w:val="000000" w:themeColor="text1"/>
        </w:rPr>
        <w:t xml:space="preserve"> continued adoption and implementation of</w:t>
      </w:r>
      <w:r w:rsidRPr="00EC7BC3">
        <w:rPr>
          <w:color w:val="000000" w:themeColor="text1"/>
        </w:rPr>
        <w:t xml:space="preserve"> Long-Term Athlete Development (LTAD) framework (</w:t>
      </w:r>
      <w:proofErr w:type="spellStart"/>
      <w:r w:rsidRPr="00EC7BC3">
        <w:rPr>
          <w:color w:val="000000" w:themeColor="text1"/>
        </w:rPr>
        <w:t>Balyi</w:t>
      </w:r>
      <w:proofErr w:type="spellEnd"/>
      <w:r w:rsidRPr="00EC7BC3">
        <w:rPr>
          <w:color w:val="000000" w:themeColor="text1"/>
        </w:rPr>
        <w:t xml:space="preserve"> et al., 2005; 2014) as an increasingly orthodox conception of the athlete development process and for underpinning and designing </w:t>
      </w:r>
      <w:r w:rsidR="00C175D4" w:rsidRPr="00EC7BC3">
        <w:rPr>
          <w:color w:val="000000" w:themeColor="text1"/>
        </w:rPr>
        <w:t xml:space="preserve">sport </w:t>
      </w:r>
      <w:r w:rsidRPr="00EC7BC3">
        <w:rPr>
          <w:color w:val="000000" w:themeColor="text1"/>
        </w:rPr>
        <w:t>coaching practice. In adopting a post-structuralist</w:t>
      </w:r>
      <w:r w:rsidR="000E4B2B" w:rsidRPr="00EC7BC3">
        <w:rPr>
          <w:color w:val="000000" w:themeColor="text1"/>
        </w:rPr>
        <w:t>,</w:t>
      </w:r>
      <w:r w:rsidRPr="00EC7BC3">
        <w:rPr>
          <w:color w:val="000000" w:themeColor="text1"/>
        </w:rPr>
        <w:t xml:space="preserve"> Foucauldian perspective </w:t>
      </w:r>
      <w:r w:rsidR="00BD2929" w:rsidRPr="00EC7BC3">
        <w:rPr>
          <w:color w:val="000000" w:themeColor="text1"/>
        </w:rPr>
        <w:t xml:space="preserve">and drawing upon </w:t>
      </w:r>
      <w:r w:rsidRPr="00EC7BC3">
        <w:rPr>
          <w:color w:val="000000" w:themeColor="text1"/>
        </w:rPr>
        <w:t>empirical</w:t>
      </w:r>
      <w:r w:rsidR="00BD2929" w:rsidRPr="00EC7BC3">
        <w:rPr>
          <w:color w:val="000000" w:themeColor="text1"/>
        </w:rPr>
        <w:t xml:space="preserve"> interview</w:t>
      </w:r>
      <w:r w:rsidRPr="00EC7BC3">
        <w:rPr>
          <w:color w:val="000000" w:themeColor="text1"/>
        </w:rPr>
        <w:t xml:space="preserve"> data with </w:t>
      </w:r>
      <w:proofErr w:type="spellStart"/>
      <w:r w:rsidRPr="00EC7BC3">
        <w:rPr>
          <w:color w:val="000000" w:themeColor="text1"/>
        </w:rPr>
        <w:t>Balyi</w:t>
      </w:r>
      <w:proofErr w:type="spellEnd"/>
      <w:r w:rsidRPr="00EC7BC3">
        <w:rPr>
          <w:color w:val="000000" w:themeColor="text1"/>
        </w:rPr>
        <w:t xml:space="preserve"> and colleagues</w:t>
      </w:r>
      <w:r w:rsidR="00B15943" w:rsidRPr="00EC7BC3">
        <w:rPr>
          <w:color w:val="000000" w:themeColor="text1"/>
        </w:rPr>
        <w:t xml:space="preserve">, </w:t>
      </w:r>
      <w:r w:rsidRPr="00EC7BC3">
        <w:rPr>
          <w:color w:val="000000" w:themeColor="text1"/>
        </w:rPr>
        <w:t xml:space="preserve">senior </w:t>
      </w:r>
      <w:r w:rsidR="00BD2929" w:rsidRPr="00EC7BC3">
        <w:rPr>
          <w:color w:val="000000" w:themeColor="text1"/>
        </w:rPr>
        <w:t>government</w:t>
      </w:r>
      <w:r w:rsidR="009C0AD5" w:rsidRPr="00EC7BC3">
        <w:rPr>
          <w:color w:val="000000" w:themeColor="text1"/>
        </w:rPr>
        <w:t xml:space="preserve"> </w:t>
      </w:r>
      <w:r w:rsidRPr="00EC7BC3">
        <w:rPr>
          <w:color w:val="000000" w:themeColor="text1"/>
        </w:rPr>
        <w:t>officials</w:t>
      </w:r>
      <w:r w:rsidR="00B15943" w:rsidRPr="00EC7BC3">
        <w:rPr>
          <w:color w:val="000000" w:themeColor="text1"/>
        </w:rPr>
        <w:t xml:space="preserve"> and sport administrators</w:t>
      </w:r>
      <w:r w:rsidRPr="00EC7BC3">
        <w:rPr>
          <w:color w:val="000000" w:themeColor="text1"/>
        </w:rPr>
        <w:t xml:space="preserve">, our analysis </w:t>
      </w:r>
      <w:r w:rsidR="00ED57B4" w:rsidRPr="00EC7BC3">
        <w:rPr>
          <w:color w:val="000000" w:themeColor="text1"/>
        </w:rPr>
        <w:t>examines</w:t>
      </w:r>
      <w:r w:rsidR="00BD2929" w:rsidRPr="00EC7BC3">
        <w:rPr>
          <w:color w:val="000000" w:themeColor="text1"/>
        </w:rPr>
        <w:t xml:space="preserve"> some </w:t>
      </w:r>
      <w:r w:rsidR="002664BD" w:rsidRPr="00EC7BC3">
        <w:rPr>
          <w:color w:val="000000" w:themeColor="text1"/>
        </w:rPr>
        <w:t xml:space="preserve">of </w:t>
      </w:r>
      <w:r w:rsidR="00455AC4" w:rsidRPr="00EC7BC3">
        <w:rPr>
          <w:color w:val="000000" w:themeColor="text1"/>
        </w:rPr>
        <w:t xml:space="preserve">the potential </w:t>
      </w:r>
      <w:r w:rsidR="00C76C5C" w:rsidRPr="00EC7BC3">
        <w:rPr>
          <w:color w:val="000000" w:themeColor="text1"/>
        </w:rPr>
        <w:t>limitations</w:t>
      </w:r>
      <w:r w:rsidR="00455AC4" w:rsidRPr="00EC7BC3">
        <w:rPr>
          <w:color w:val="000000" w:themeColor="text1"/>
        </w:rPr>
        <w:t xml:space="preserve"> for </w:t>
      </w:r>
      <w:r w:rsidRPr="00EC7BC3">
        <w:rPr>
          <w:color w:val="000000" w:themeColor="text1"/>
        </w:rPr>
        <w:t xml:space="preserve">adopting and implementing </w:t>
      </w:r>
      <w:r w:rsidR="00455AC4" w:rsidRPr="00EC7BC3">
        <w:rPr>
          <w:color w:val="000000" w:themeColor="text1"/>
        </w:rPr>
        <w:t xml:space="preserve">LTAD as a conception </w:t>
      </w:r>
      <w:r w:rsidR="00BD2929" w:rsidRPr="00EC7BC3">
        <w:rPr>
          <w:color w:val="000000" w:themeColor="text1"/>
        </w:rPr>
        <w:t>of the athlete development</w:t>
      </w:r>
      <w:r w:rsidR="002664BD" w:rsidRPr="00EC7BC3">
        <w:rPr>
          <w:color w:val="000000" w:themeColor="text1"/>
        </w:rPr>
        <w:t xml:space="preserve"> process</w:t>
      </w:r>
      <w:r w:rsidRPr="00EC7BC3">
        <w:rPr>
          <w:color w:val="000000" w:themeColor="text1"/>
        </w:rPr>
        <w:t xml:space="preserve">. In particular, we </w:t>
      </w:r>
      <w:r w:rsidR="00ED57B4" w:rsidRPr="00EC7BC3">
        <w:rPr>
          <w:color w:val="000000" w:themeColor="text1"/>
        </w:rPr>
        <w:t>highlight the</w:t>
      </w:r>
      <w:r w:rsidRPr="00EC7BC3">
        <w:rPr>
          <w:color w:val="000000" w:themeColor="text1"/>
        </w:rPr>
        <w:t xml:space="preserve"> potential </w:t>
      </w:r>
      <w:r w:rsidR="00875A9A" w:rsidRPr="00EC7BC3">
        <w:rPr>
          <w:color w:val="000000" w:themeColor="text1"/>
        </w:rPr>
        <w:t>issues</w:t>
      </w:r>
      <w:r w:rsidRPr="00EC7BC3">
        <w:rPr>
          <w:color w:val="000000" w:themeColor="text1"/>
        </w:rPr>
        <w:t xml:space="preserve"> </w:t>
      </w:r>
      <w:r w:rsidR="00B945AA" w:rsidRPr="00EC7BC3">
        <w:rPr>
          <w:color w:val="000000" w:themeColor="text1"/>
        </w:rPr>
        <w:t xml:space="preserve">and contradictions </w:t>
      </w:r>
      <w:r w:rsidR="00C175D4" w:rsidRPr="00EC7BC3">
        <w:rPr>
          <w:color w:val="000000" w:themeColor="text1"/>
        </w:rPr>
        <w:t xml:space="preserve">linked to </w:t>
      </w:r>
      <w:r w:rsidRPr="00EC7BC3">
        <w:rPr>
          <w:color w:val="000000" w:themeColor="text1"/>
        </w:rPr>
        <w:t>adopting such conceptions, namely their (mis)use as mechanisms of social control (i.e.</w:t>
      </w:r>
      <w:r w:rsidR="00831AED" w:rsidRPr="00EC7BC3">
        <w:rPr>
          <w:color w:val="000000" w:themeColor="text1"/>
        </w:rPr>
        <w:t xml:space="preserve"> </w:t>
      </w:r>
      <w:r w:rsidRPr="00EC7BC3">
        <w:rPr>
          <w:color w:val="000000" w:themeColor="text1"/>
        </w:rPr>
        <w:t xml:space="preserve">governmentality), delimiting the ability of </w:t>
      </w:r>
      <w:r w:rsidR="00A340D2" w:rsidRPr="00EC7BC3">
        <w:rPr>
          <w:color w:val="000000" w:themeColor="text1"/>
        </w:rPr>
        <w:t xml:space="preserve">athletes and </w:t>
      </w:r>
      <w:r w:rsidRPr="00EC7BC3">
        <w:rPr>
          <w:color w:val="000000" w:themeColor="text1"/>
        </w:rPr>
        <w:t xml:space="preserve">sport practitioners to think otherwise (i.e. </w:t>
      </w:r>
      <w:r w:rsidR="00C44DDD" w:rsidRPr="00EC7BC3">
        <w:rPr>
          <w:color w:val="000000" w:themeColor="text1"/>
        </w:rPr>
        <w:t xml:space="preserve">disciplining and </w:t>
      </w:r>
      <w:r w:rsidRPr="00EC7BC3">
        <w:rPr>
          <w:color w:val="000000" w:themeColor="text1"/>
        </w:rPr>
        <w:t xml:space="preserve">docility), and </w:t>
      </w:r>
      <w:r w:rsidR="000639AA" w:rsidRPr="00EC7BC3">
        <w:rPr>
          <w:color w:val="000000" w:themeColor="text1"/>
        </w:rPr>
        <w:t xml:space="preserve">the </w:t>
      </w:r>
      <w:r w:rsidRPr="00EC7BC3">
        <w:rPr>
          <w:color w:val="000000" w:themeColor="text1"/>
        </w:rPr>
        <w:t xml:space="preserve">potential to marginalize alternative ways of thinking. We </w:t>
      </w:r>
      <w:r w:rsidR="00ED57B4" w:rsidRPr="00EC7BC3">
        <w:rPr>
          <w:color w:val="000000" w:themeColor="text1"/>
        </w:rPr>
        <w:t xml:space="preserve">conclude with a discussion of </w:t>
      </w:r>
      <w:r w:rsidRPr="00EC7BC3">
        <w:rPr>
          <w:color w:val="000000" w:themeColor="text1"/>
        </w:rPr>
        <w:t>the implications for</w:t>
      </w:r>
      <w:r w:rsidR="006C4A77" w:rsidRPr="00EC7BC3">
        <w:rPr>
          <w:color w:val="000000" w:themeColor="text1"/>
        </w:rPr>
        <w:t xml:space="preserve"> </w:t>
      </w:r>
      <w:r w:rsidR="0012469F" w:rsidRPr="00EC7BC3">
        <w:rPr>
          <w:color w:val="000000" w:themeColor="text1"/>
        </w:rPr>
        <w:t xml:space="preserve">managerial </w:t>
      </w:r>
      <w:r w:rsidR="006C4A77" w:rsidRPr="00EC7BC3">
        <w:rPr>
          <w:color w:val="000000" w:themeColor="text1"/>
        </w:rPr>
        <w:t>and</w:t>
      </w:r>
      <w:r w:rsidRPr="00EC7BC3">
        <w:rPr>
          <w:color w:val="000000" w:themeColor="text1"/>
        </w:rPr>
        <w:t xml:space="preserve"> coaching practice.</w:t>
      </w:r>
    </w:p>
    <w:p w14:paraId="7E650C7D" w14:textId="77777777" w:rsidR="00AD3DF3" w:rsidRPr="00EC7BC3" w:rsidRDefault="00AD3DF3" w:rsidP="00344AA9">
      <w:pPr>
        <w:spacing w:line="480" w:lineRule="auto"/>
        <w:ind w:firstLine="720"/>
        <w:rPr>
          <w:color w:val="000000" w:themeColor="text1"/>
        </w:rPr>
      </w:pPr>
      <w:r w:rsidRPr="00EC7BC3">
        <w:rPr>
          <w:i/>
          <w:iCs/>
          <w:color w:val="000000" w:themeColor="text1"/>
        </w:rPr>
        <w:t>Keywords</w:t>
      </w:r>
      <w:r w:rsidRPr="00EC7BC3">
        <w:rPr>
          <w:color w:val="000000" w:themeColor="text1"/>
        </w:rPr>
        <w:t xml:space="preserve">: </w:t>
      </w:r>
      <w:r w:rsidR="000F64F6" w:rsidRPr="00EC7BC3">
        <w:rPr>
          <w:color w:val="000000" w:themeColor="text1"/>
        </w:rPr>
        <w:t xml:space="preserve">Long Term Athlete Development, </w:t>
      </w:r>
      <w:r w:rsidR="00B2743B" w:rsidRPr="00EC7BC3">
        <w:rPr>
          <w:color w:val="000000" w:themeColor="text1"/>
        </w:rPr>
        <w:t>Athlete Development, National Sport Organi</w:t>
      </w:r>
      <w:r w:rsidR="004709C9" w:rsidRPr="00EC7BC3">
        <w:rPr>
          <w:color w:val="000000" w:themeColor="text1"/>
        </w:rPr>
        <w:t>z</w:t>
      </w:r>
      <w:r w:rsidR="00B2743B" w:rsidRPr="00EC7BC3">
        <w:rPr>
          <w:color w:val="000000" w:themeColor="text1"/>
        </w:rPr>
        <w:t>ations, Foucault, Governmentality</w:t>
      </w:r>
    </w:p>
    <w:p w14:paraId="059D0542" w14:textId="77777777" w:rsidR="00AD3DF3" w:rsidRPr="00EC7BC3" w:rsidRDefault="00AD3DF3" w:rsidP="00344AA9">
      <w:pPr>
        <w:spacing w:line="480" w:lineRule="auto"/>
        <w:rPr>
          <w:color w:val="000000" w:themeColor="text1"/>
        </w:rPr>
      </w:pPr>
    </w:p>
    <w:p w14:paraId="73DF738A" w14:textId="77777777" w:rsidR="005F4B23" w:rsidRPr="00EC7BC3" w:rsidRDefault="001D7E8D" w:rsidP="00344AA9">
      <w:pPr>
        <w:spacing w:after="160" w:line="259" w:lineRule="auto"/>
        <w:rPr>
          <w:color w:val="000000" w:themeColor="text1"/>
        </w:rPr>
      </w:pPr>
      <w:r w:rsidRPr="00EC7BC3">
        <w:rPr>
          <w:color w:val="000000" w:themeColor="text1"/>
        </w:rPr>
        <w:br w:type="page"/>
      </w:r>
    </w:p>
    <w:p w14:paraId="5E6068AC" w14:textId="77777777" w:rsidR="0007411A" w:rsidRPr="00EC7BC3" w:rsidRDefault="0007411A" w:rsidP="00C03474">
      <w:pPr>
        <w:spacing w:line="480" w:lineRule="auto"/>
        <w:rPr>
          <w:b/>
          <w:color w:val="000000" w:themeColor="text1"/>
        </w:rPr>
      </w:pPr>
      <w:r w:rsidRPr="00EC7BC3">
        <w:rPr>
          <w:b/>
          <w:color w:val="000000" w:themeColor="text1"/>
        </w:rPr>
        <w:lastRenderedPageBreak/>
        <w:t>Problematizing the Adoption and Implementation of Athlete Development ‘Models’: A Foucauldian-Inspired Analysis of the Long-Term Athlete Development Framework</w:t>
      </w:r>
    </w:p>
    <w:p w14:paraId="339C6BEC" w14:textId="412D399C" w:rsidR="00AD3DF3" w:rsidRPr="00EC7BC3" w:rsidRDefault="00AD3DF3" w:rsidP="00C03474">
      <w:pPr>
        <w:spacing w:line="480" w:lineRule="auto"/>
        <w:rPr>
          <w:color w:val="000000" w:themeColor="text1"/>
        </w:rPr>
      </w:pPr>
      <w:r w:rsidRPr="00EC7BC3">
        <w:rPr>
          <w:color w:val="000000" w:themeColor="text1"/>
        </w:rPr>
        <w:t>The Long-Term Athlete Development (LTAD) framework (</w:t>
      </w:r>
      <w:proofErr w:type="spellStart"/>
      <w:r w:rsidRPr="00EC7BC3">
        <w:rPr>
          <w:color w:val="000000" w:themeColor="text1"/>
        </w:rPr>
        <w:t>Balyi</w:t>
      </w:r>
      <w:proofErr w:type="spellEnd"/>
      <w:r w:rsidRPr="00EC7BC3">
        <w:rPr>
          <w:color w:val="000000" w:themeColor="text1"/>
        </w:rPr>
        <w:t xml:space="preserve"> et al., 2005; 2014) is a multi-stage competition, training, and recovery athlete development pathway</w:t>
      </w:r>
      <w:r w:rsidR="003E1CFB" w:rsidRPr="00EC7BC3">
        <w:rPr>
          <w:color w:val="000000" w:themeColor="text1"/>
        </w:rPr>
        <w:t xml:space="preserve"> adopted by sporting governing bodies and practitioners worldwide as a structure guid</w:t>
      </w:r>
      <w:r w:rsidR="007724AD" w:rsidRPr="00EC7BC3">
        <w:rPr>
          <w:color w:val="000000" w:themeColor="text1"/>
        </w:rPr>
        <w:t>ing</w:t>
      </w:r>
      <w:r w:rsidR="003E1CFB" w:rsidRPr="00EC7BC3">
        <w:rPr>
          <w:color w:val="000000" w:themeColor="text1"/>
        </w:rPr>
        <w:t xml:space="preserve"> the </w:t>
      </w:r>
      <w:r w:rsidR="00BD1BD9" w:rsidRPr="00EC7BC3">
        <w:rPr>
          <w:color w:val="000000" w:themeColor="text1"/>
        </w:rPr>
        <w:t xml:space="preserve">development and </w:t>
      </w:r>
      <w:r w:rsidR="003E1CFB" w:rsidRPr="00EC7BC3">
        <w:rPr>
          <w:color w:val="000000" w:themeColor="text1"/>
        </w:rPr>
        <w:t>preparation of athletes</w:t>
      </w:r>
      <w:r w:rsidRPr="00EC7BC3">
        <w:rPr>
          <w:color w:val="000000" w:themeColor="text1"/>
        </w:rPr>
        <w:t>. Commonly accredited as the ‘brain-child’ of the Hungarian born, Canadian</w:t>
      </w:r>
      <w:r w:rsidR="00BD1BD9" w:rsidRPr="00EC7BC3">
        <w:rPr>
          <w:color w:val="000000" w:themeColor="text1"/>
        </w:rPr>
        <w:t>-</w:t>
      </w:r>
      <w:r w:rsidRPr="00EC7BC3">
        <w:rPr>
          <w:color w:val="000000" w:themeColor="text1"/>
        </w:rPr>
        <w:t xml:space="preserve">residing sport scientist Istvan </w:t>
      </w:r>
      <w:proofErr w:type="spellStart"/>
      <w:r w:rsidRPr="00EC7BC3">
        <w:rPr>
          <w:color w:val="000000" w:themeColor="text1"/>
        </w:rPr>
        <w:t>Balyi</w:t>
      </w:r>
      <w:proofErr w:type="spellEnd"/>
      <w:r w:rsidRPr="00EC7BC3">
        <w:rPr>
          <w:color w:val="000000" w:themeColor="text1"/>
        </w:rPr>
        <w:t xml:space="preserve"> (</w:t>
      </w:r>
      <w:proofErr w:type="spellStart"/>
      <w:r w:rsidRPr="00EC7BC3">
        <w:rPr>
          <w:color w:val="000000" w:themeColor="text1"/>
        </w:rPr>
        <w:t>Banack</w:t>
      </w:r>
      <w:proofErr w:type="spellEnd"/>
      <w:r w:rsidRPr="00EC7BC3">
        <w:rPr>
          <w:color w:val="000000" w:themeColor="text1"/>
        </w:rPr>
        <w:t xml:space="preserve"> et al., 2012; Ford et al., 2011; Norris, 2010; Stafford, 2005)</w:t>
      </w:r>
      <w:r w:rsidR="000639AA" w:rsidRPr="00EC7BC3">
        <w:rPr>
          <w:color w:val="000000" w:themeColor="text1"/>
        </w:rPr>
        <w:t>,</w:t>
      </w:r>
      <w:r w:rsidR="00B80269" w:rsidRPr="00EC7BC3">
        <w:rPr>
          <w:color w:val="000000" w:themeColor="text1"/>
        </w:rPr>
        <w:t xml:space="preserve"> </w:t>
      </w:r>
      <w:r w:rsidRPr="00EC7BC3">
        <w:rPr>
          <w:color w:val="000000" w:themeColor="text1"/>
        </w:rPr>
        <w:t>the LTAD framework developed out of dissatisfaction with the superimposition of adult training and competition structures on children aged 6-16 (</w:t>
      </w:r>
      <w:proofErr w:type="spellStart"/>
      <w:r w:rsidRPr="00EC7BC3">
        <w:rPr>
          <w:color w:val="000000" w:themeColor="text1"/>
        </w:rPr>
        <w:t>Balyi</w:t>
      </w:r>
      <w:proofErr w:type="spellEnd"/>
      <w:r w:rsidRPr="00EC7BC3">
        <w:rPr>
          <w:color w:val="000000" w:themeColor="text1"/>
        </w:rPr>
        <w:t xml:space="preserve"> &amp; Hamilton, 2004; </w:t>
      </w:r>
      <w:proofErr w:type="spellStart"/>
      <w:r w:rsidRPr="00EC7BC3">
        <w:rPr>
          <w:color w:val="000000" w:themeColor="text1"/>
        </w:rPr>
        <w:t>Balyi</w:t>
      </w:r>
      <w:proofErr w:type="spellEnd"/>
      <w:r w:rsidRPr="00EC7BC3">
        <w:rPr>
          <w:color w:val="000000" w:themeColor="text1"/>
        </w:rPr>
        <w:t xml:space="preserve"> &amp; Way, 1995). This dissatisfaction led </w:t>
      </w:r>
      <w:proofErr w:type="spellStart"/>
      <w:r w:rsidRPr="00EC7BC3">
        <w:rPr>
          <w:color w:val="000000" w:themeColor="text1"/>
        </w:rPr>
        <w:t>Balyi</w:t>
      </w:r>
      <w:proofErr w:type="spellEnd"/>
      <w:r w:rsidRPr="00EC7BC3">
        <w:rPr>
          <w:color w:val="000000" w:themeColor="text1"/>
        </w:rPr>
        <w:t xml:space="preserve"> and colleagues to conduct small-scale physiology, periodization, and motor learning research to support several of their own theses, which fundamentally questioned traditional approaches to athlete development.</w:t>
      </w:r>
      <w:r w:rsidR="003E1CFB" w:rsidRPr="00EC7BC3">
        <w:rPr>
          <w:color w:val="000000" w:themeColor="text1"/>
        </w:rPr>
        <w:t xml:space="preserve"> Originally conceiv</w:t>
      </w:r>
      <w:r w:rsidR="001D44B7" w:rsidRPr="00EC7BC3">
        <w:rPr>
          <w:color w:val="000000" w:themeColor="text1"/>
        </w:rPr>
        <w:t>ed as four stages (</w:t>
      </w:r>
      <w:proofErr w:type="spellStart"/>
      <w:r w:rsidR="001D44B7" w:rsidRPr="00EC7BC3">
        <w:rPr>
          <w:color w:val="000000" w:themeColor="text1"/>
        </w:rPr>
        <w:t>Balyi</w:t>
      </w:r>
      <w:proofErr w:type="spellEnd"/>
      <w:r w:rsidR="001D44B7" w:rsidRPr="00EC7BC3">
        <w:rPr>
          <w:color w:val="000000" w:themeColor="text1"/>
        </w:rPr>
        <w:t>, 1990)</w:t>
      </w:r>
      <w:r w:rsidR="003E1CFB" w:rsidRPr="00EC7BC3">
        <w:rPr>
          <w:color w:val="000000" w:themeColor="text1"/>
        </w:rPr>
        <w:t xml:space="preserve"> but later expanded to seven (</w:t>
      </w:r>
      <w:proofErr w:type="spellStart"/>
      <w:r w:rsidR="003E1CFB" w:rsidRPr="00EC7BC3">
        <w:rPr>
          <w:color w:val="000000" w:themeColor="text1"/>
        </w:rPr>
        <w:t>Balyi</w:t>
      </w:r>
      <w:proofErr w:type="spellEnd"/>
      <w:r w:rsidR="003E1CFB" w:rsidRPr="00EC7BC3">
        <w:rPr>
          <w:color w:val="000000" w:themeColor="text1"/>
        </w:rPr>
        <w:t xml:space="preserve"> et al., 2005),</w:t>
      </w:r>
      <w:r w:rsidRPr="00EC7BC3">
        <w:rPr>
          <w:color w:val="000000" w:themeColor="text1"/>
        </w:rPr>
        <w:t xml:space="preserve"> </w:t>
      </w:r>
      <w:proofErr w:type="spellStart"/>
      <w:r w:rsidRPr="00EC7BC3">
        <w:rPr>
          <w:color w:val="000000" w:themeColor="text1"/>
        </w:rPr>
        <w:t>Balyi</w:t>
      </w:r>
      <w:proofErr w:type="spellEnd"/>
      <w:r w:rsidRPr="00EC7BC3">
        <w:rPr>
          <w:color w:val="000000" w:themeColor="text1"/>
        </w:rPr>
        <w:t xml:space="preserve"> and colleagues published their research through the 1990s/early 2000s across a number of </w:t>
      </w:r>
      <w:r w:rsidR="00CE7885" w:rsidRPr="00EC7BC3">
        <w:rPr>
          <w:color w:val="000000" w:themeColor="text1"/>
        </w:rPr>
        <w:t>non-peer reviewed</w:t>
      </w:r>
      <w:r w:rsidRPr="00EC7BC3">
        <w:rPr>
          <w:color w:val="000000" w:themeColor="text1"/>
        </w:rPr>
        <w:t xml:space="preserve"> coaching outlets including </w:t>
      </w:r>
      <w:r w:rsidRPr="00EC7BC3">
        <w:rPr>
          <w:i/>
          <w:color w:val="000000" w:themeColor="text1"/>
        </w:rPr>
        <w:t>BC Coach Perspective</w:t>
      </w:r>
      <w:r w:rsidRPr="00EC7BC3">
        <w:rPr>
          <w:color w:val="000000" w:themeColor="text1"/>
        </w:rPr>
        <w:t xml:space="preserve"> and </w:t>
      </w:r>
      <w:r w:rsidRPr="00EC7BC3">
        <w:rPr>
          <w:i/>
          <w:color w:val="000000" w:themeColor="text1"/>
        </w:rPr>
        <w:t>Coa</w:t>
      </w:r>
      <w:r w:rsidR="0032152C" w:rsidRPr="00EC7BC3">
        <w:rPr>
          <w:i/>
          <w:color w:val="000000" w:themeColor="text1"/>
        </w:rPr>
        <w:t>ching Report</w:t>
      </w:r>
      <w:r w:rsidR="0032152C" w:rsidRPr="00EC7BC3">
        <w:rPr>
          <w:color w:val="000000" w:themeColor="text1"/>
        </w:rPr>
        <w:t xml:space="preserve"> (e.g., </w:t>
      </w:r>
      <w:proofErr w:type="spellStart"/>
      <w:r w:rsidR="0032152C" w:rsidRPr="00EC7BC3">
        <w:rPr>
          <w:color w:val="000000" w:themeColor="text1"/>
        </w:rPr>
        <w:t>Balyi</w:t>
      </w:r>
      <w:proofErr w:type="spellEnd"/>
      <w:r w:rsidR="0032152C" w:rsidRPr="00EC7BC3">
        <w:rPr>
          <w:color w:val="000000" w:themeColor="text1"/>
        </w:rPr>
        <w:t>, 1990, 1995</w:t>
      </w:r>
      <w:r w:rsidRPr="00EC7BC3">
        <w:rPr>
          <w:color w:val="000000" w:themeColor="text1"/>
        </w:rPr>
        <w:t xml:space="preserve">; </w:t>
      </w:r>
      <w:proofErr w:type="spellStart"/>
      <w:r w:rsidRPr="00EC7BC3">
        <w:rPr>
          <w:color w:val="000000" w:themeColor="text1"/>
        </w:rPr>
        <w:t>Balyi</w:t>
      </w:r>
      <w:proofErr w:type="spellEnd"/>
      <w:r w:rsidRPr="00EC7BC3">
        <w:rPr>
          <w:color w:val="000000" w:themeColor="text1"/>
        </w:rPr>
        <w:t xml:space="preserve"> &amp; Way, 1995; Robertson &amp; Way, 2005) </w:t>
      </w:r>
      <w:r w:rsidR="00BC76D2" w:rsidRPr="00EC7BC3">
        <w:rPr>
          <w:color w:val="000000" w:themeColor="text1"/>
        </w:rPr>
        <w:t>Since then,</w:t>
      </w:r>
      <w:r w:rsidRPr="00EC7BC3">
        <w:rPr>
          <w:color w:val="000000" w:themeColor="text1"/>
        </w:rPr>
        <w:t xml:space="preserve"> the LTAD framework has </w:t>
      </w:r>
      <w:r w:rsidR="00640833" w:rsidRPr="00EC7BC3">
        <w:rPr>
          <w:color w:val="000000" w:themeColor="text1"/>
        </w:rPr>
        <w:t>been</w:t>
      </w:r>
      <w:r w:rsidRPr="00EC7BC3">
        <w:rPr>
          <w:color w:val="000000" w:themeColor="text1"/>
        </w:rPr>
        <w:t xml:space="preserve"> published as a textbook (</w:t>
      </w:r>
      <w:proofErr w:type="spellStart"/>
      <w:r w:rsidRPr="00EC7BC3">
        <w:rPr>
          <w:color w:val="000000" w:themeColor="text1"/>
        </w:rPr>
        <w:t>Balyi</w:t>
      </w:r>
      <w:proofErr w:type="spellEnd"/>
      <w:r w:rsidRPr="00EC7BC3">
        <w:rPr>
          <w:color w:val="000000" w:themeColor="text1"/>
        </w:rPr>
        <w:t>, Way, &amp; Higgs, 201</w:t>
      </w:r>
      <w:r w:rsidR="00495682" w:rsidRPr="00EC7BC3">
        <w:rPr>
          <w:color w:val="000000" w:themeColor="text1"/>
        </w:rPr>
        <w:t>4</w:t>
      </w:r>
      <w:r w:rsidRPr="00EC7BC3">
        <w:rPr>
          <w:color w:val="000000" w:themeColor="text1"/>
        </w:rPr>
        <w:t>)</w:t>
      </w:r>
      <w:r w:rsidR="005B5DBA" w:rsidRPr="00EC7BC3">
        <w:rPr>
          <w:color w:val="000000" w:themeColor="text1"/>
        </w:rPr>
        <w:t xml:space="preserve"> and </w:t>
      </w:r>
      <w:r w:rsidR="00BB1B37" w:rsidRPr="00EC7BC3">
        <w:rPr>
          <w:color w:val="000000" w:themeColor="text1"/>
        </w:rPr>
        <w:t>as</w:t>
      </w:r>
      <w:r w:rsidR="005B5DBA" w:rsidRPr="00EC7BC3">
        <w:rPr>
          <w:color w:val="000000" w:themeColor="text1"/>
        </w:rPr>
        <w:t xml:space="preserve"> </w:t>
      </w:r>
      <w:r w:rsidR="00640833" w:rsidRPr="00EC7BC3">
        <w:rPr>
          <w:color w:val="000000" w:themeColor="text1"/>
        </w:rPr>
        <w:t xml:space="preserve">a </w:t>
      </w:r>
      <w:r w:rsidR="005B5DBA" w:rsidRPr="00EC7BC3">
        <w:rPr>
          <w:color w:val="000000" w:themeColor="text1"/>
        </w:rPr>
        <w:t xml:space="preserve">coaching resource to inform </w:t>
      </w:r>
      <w:r w:rsidR="00BB1B37" w:rsidRPr="00EC7BC3">
        <w:rPr>
          <w:color w:val="000000" w:themeColor="text1"/>
        </w:rPr>
        <w:t>the planning and implementation of training for</w:t>
      </w:r>
      <w:r w:rsidR="005B5DBA" w:rsidRPr="00EC7BC3">
        <w:rPr>
          <w:color w:val="000000" w:themeColor="text1"/>
        </w:rPr>
        <w:t xml:space="preserve"> young </w:t>
      </w:r>
      <w:r w:rsidR="00BC76D2" w:rsidRPr="00EC7BC3">
        <w:rPr>
          <w:color w:val="000000" w:themeColor="text1"/>
        </w:rPr>
        <w:t xml:space="preserve">athletes </w:t>
      </w:r>
      <w:r w:rsidR="005B5DBA" w:rsidRPr="00EC7BC3">
        <w:rPr>
          <w:color w:val="000000" w:themeColor="text1"/>
        </w:rPr>
        <w:t>(</w:t>
      </w:r>
      <w:r w:rsidR="00BB1B37" w:rsidRPr="00EC7BC3">
        <w:rPr>
          <w:color w:val="000000" w:themeColor="text1"/>
        </w:rPr>
        <w:t xml:space="preserve">e.g. </w:t>
      </w:r>
      <w:proofErr w:type="spellStart"/>
      <w:r w:rsidR="005B5DBA" w:rsidRPr="00EC7BC3">
        <w:rPr>
          <w:color w:val="000000" w:themeColor="text1"/>
        </w:rPr>
        <w:t>Balyi</w:t>
      </w:r>
      <w:proofErr w:type="spellEnd"/>
      <w:r w:rsidR="005B5DBA" w:rsidRPr="00EC7BC3">
        <w:rPr>
          <w:color w:val="000000" w:themeColor="text1"/>
        </w:rPr>
        <w:t xml:space="preserve"> &amp; Williams, 2009</w:t>
      </w:r>
      <w:r w:rsidR="00A84287" w:rsidRPr="00EC7BC3">
        <w:rPr>
          <w:color w:val="000000" w:themeColor="text1"/>
        </w:rPr>
        <w:t>; Stafford, 2005</w:t>
      </w:r>
      <w:r w:rsidR="005B5DBA" w:rsidRPr="00EC7BC3">
        <w:rPr>
          <w:color w:val="000000" w:themeColor="text1"/>
        </w:rPr>
        <w:t>)</w:t>
      </w:r>
      <w:r w:rsidR="00CC5E74" w:rsidRPr="00EC7BC3">
        <w:rPr>
          <w:color w:val="000000" w:themeColor="text1"/>
        </w:rPr>
        <w:t>.</w:t>
      </w:r>
    </w:p>
    <w:p w14:paraId="53D40A9B" w14:textId="0437B0CE" w:rsidR="00767166" w:rsidRPr="00EC7BC3" w:rsidRDefault="00B15943" w:rsidP="009446DC">
      <w:pPr>
        <w:spacing w:line="480" w:lineRule="auto"/>
        <w:ind w:firstLine="567"/>
        <w:rPr>
          <w:color w:val="000000" w:themeColor="text1"/>
        </w:rPr>
      </w:pPr>
      <w:r w:rsidRPr="00EC7BC3">
        <w:rPr>
          <w:color w:val="000000" w:themeColor="text1"/>
        </w:rPr>
        <w:t>Despite</w:t>
      </w:r>
      <w:r w:rsidR="005F4B23" w:rsidRPr="00EC7BC3">
        <w:rPr>
          <w:color w:val="000000" w:themeColor="text1"/>
        </w:rPr>
        <w:t xml:space="preserve"> </w:t>
      </w:r>
      <w:r w:rsidR="003E1CFB" w:rsidRPr="00EC7BC3">
        <w:rPr>
          <w:color w:val="000000" w:themeColor="text1"/>
        </w:rPr>
        <w:t xml:space="preserve">widespread </w:t>
      </w:r>
      <w:r w:rsidR="00BC76D2" w:rsidRPr="00EC7BC3">
        <w:rPr>
          <w:color w:val="000000" w:themeColor="text1"/>
        </w:rPr>
        <w:t>adoption</w:t>
      </w:r>
      <w:r w:rsidR="005F4B23" w:rsidRPr="00EC7BC3">
        <w:rPr>
          <w:color w:val="000000" w:themeColor="text1"/>
        </w:rPr>
        <w:t xml:space="preserve">, the LTAD framework remains under-researched </w:t>
      </w:r>
      <w:r w:rsidR="00767166" w:rsidRPr="00EC7BC3">
        <w:rPr>
          <w:color w:val="000000" w:themeColor="text1"/>
        </w:rPr>
        <w:t xml:space="preserve">with only a </w:t>
      </w:r>
      <w:r w:rsidR="005F4B23" w:rsidRPr="00EC7BC3">
        <w:rPr>
          <w:color w:val="000000" w:themeColor="text1"/>
        </w:rPr>
        <w:t xml:space="preserve">handful of scholars </w:t>
      </w:r>
      <w:r w:rsidR="00767166" w:rsidRPr="00EC7BC3">
        <w:rPr>
          <w:color w:val="000000" w:themeColor="text1"/>
        </w:rPr>
        <w:t xml:space="preserve">having scrutinized the LTAD framework (e.g., </w:t>
      </w:r>
      <w:proofErr w:type="spellStart"/>
      <w:r w:rsidR="00767166" w:rsidRPr="00EC7BC3">
        <w:rPr>
          <w:color w:val="000000" w:themeColor="text1"/>
        </w:rPr>
        <w:t>Banack</w:t>
      </w:r>
      <w:proofErr w:type="spellEnd"/>
      <w:r w:rsidR="00767166" w:rsidRPr="00EC7BC3">
        <w:rPr>
          <w:color w:val="000000" w:themeColor="text1"/>
        </w:rPr>
        <w:t xml:space="preserve">, Bloom, &amp; </w:t>
      </w:r>
      <w:proofErr w:type="spellStart"/>
      <w:r w:rsidR="00767166" w:rsidRPr="00EC7BC3">
        <w:rPr>
          <w:color w:val="000000" w:themeColor="text1"/>
        </w:rPr>
        <w:t>Falcão</w:t>
      </w:r>
      <w:proofErr w:type="spellEnd"/>
      <w:r w:rsidR="00767166" w:rsidRPr="00EC7BC3">
        <w:rPr>
          <w:color w:val="000000" w:themeColor="text1"/>
        </w:rPr>
        <w:t xml:space="preserve">, 2012; Black &amp; Holt, 2009; Collins &amp; Bailey, 2013; Ford et al., 2011; Lang &amp; Light, 2010; Millar, </w:t>
      </w:r>
      <w:proofErr w:type="spellStart"/>
      <w:r w:rsidR="00767166" w:rsidRPr="00EC7BC3">
        <w:rPr>
          <w:color w:val="000000" w:themeColor="text1"/>
        </w:rPr>
        <w:t>Clutterback</w:t>
      </w:r>
      <w:proofErr w:type="spellEnd"/>
      <w:r w:rsidR="00767166" w:rsidRPr="00EC7BC3">
        <w:rPr>
          <w:color w:val="000000" w:themeColor="text1"/>
        </w:rPr>
        <w:t xml:space="preserve">, &amp; Doherty, 2020). These studies have predominantly focused on </w:t>
      </w:r>
    </w:p>
    <w:p w14:paraId="6B07412B" w14:textId="4BBCBFFA" w:rsidR="004205E7" w:rsidRPr="00EC7BC3" w:rsidRDefault="00767166" w:rsidP="00831AED">
      <w:pPr>
        <w:pStyle w:val="FootnoteText"/>
        <w:spacing w:line="480" w:lineRule="auto"/>
        <w:rPr>
          <w:color w:val="000000" w:themeColor="text1"/>
        </w:rPr>
      </w:pPr>
      <w:r w:rsidRPr="00EC7BC3">
        <w:rPr>
          <w:rFonts w:ascii="Times New Roman" w:hAnsi="Times New Roman" w:cs="Times New Roman"/>
          <w:color w:val="000000" w:themeColor="text1"/>
        </w:rPr>
        <w:t xml:space="preserve">conceptual elements such as the ‘windows of opportunity’ or ‘sensitive periods’ (Ford et al., 2011) or examined sport-specific issues relating to implementation of the framework within </w:t>
      </w:r>
      <w:r w:rsidRPr="00EC7BC3">
        <w:rPr>
          <w:rFonts w:ascii="Times New Roman" w:hAnsi="Times New Roman" w:cs="Times New Roman"/>
          <w:color w:val="000000" w:themeColor="text1"/>
        </w:rPr>
        <w:lastRenderedPageBreak/>
        <w:t>community sport organizations (Millar et al., 2020) and coaching practice (Black &amp; Holt, 2009; Lang &amp; Light, 2010).</w:t>
      </w:r>
      <w:r w:rsidRPr="00EC7BC3">
        <w:rPr>
          <w:color w:val="000000" w:themeColor="text1"/>
        </w:rPr>
        <w:t xml:space="preserve"> </w:t>
      </w:r>
      <w:r w:rsidR="00CC5E74" w:rsidRPr="00EC7BC3">
        <w:rPr>
          <w:rFonts w:ascii="Times New Roman" w:hAnsi="Times New Roman" w:cs="Times New Roman"/>
          <w:color w:val="000000" w:themeColor="text1"/>
        </w:rPr>
        <w:t>These previous studies</w:t>
      </w:r>
      <w:r w:rsidR="00B17BE3" w:rsidRPr="00EC7BC3">
        <w:rPr>
          <w:rFonts w:ascii="Times New Roman" w:hAnsi="Times New Roman" w:cs="Times New Roman"/>
          <w:color w:val="000000" w:themeColor="text1"/>
        </w:rPr>
        <w:t xml:space="preserve"> overlook </w:t>
      </w:r>
      <w:r w:rsidR="001D44B7" w:rsidRPr="00EC7BC3">
        <w:rPr>
          <w:rFonts w:ascii="Times New Roman" w:hAnsi="Times New Roman" w:cs="Times New Roman"/>
          <w:color w:val="000000" w:themeColor="text1"/>
        </w:rPr>
        <w:t>the original intention of creating</w:t>
      </w:r>
      <w:r w:rsidR="00FE3FB9" w:rsidRPr="00EC7BC3">
        <w:rPr>
          <w:rFonts w:ascii="Times New Roman" w:hAnsi="Times New Roman" w:cs="Times New Roman"/>
          <w:color w:val="000000" w:themeColor="text1"/>
        </w:rPr>
        <w:t xml:space="preserve"> the</w:t>
      </w:r>
      <w:r w:rsidR="00B17BE3" w:rsidRPr="00EC7BC3">
        <w:rPr>
          <w:rFonts w:ascii="Times New Roman" w:hAnsi="Times New Roman" w:cs="Times New Roman"/>
          <w:color w:val="000000" w:themeColor="text1"/>
        </w:rPr>
        <w:t xml:space="preserve"> LTAD </w:t>
      </w:r>
      <w:r w:rsidR="00CE7885" w:rsidRPr="00EC7BC3">
        <w:rPr>
          <w:rFonts w:ascii="Times New Roman" w:hAnsi="Times New Roman" w:cs="Times New Roman"/>
          <w:color w:val="000000" w:themeColor="text1"/>
        </w:rPr>
        <w:t>framework</w:t>
      </w:r>
      <w:r w:rsidR="00C175D4" w:rsidRPr="00EC7BC3">
        <w:rPr>
          <w:rFonts w:ascii="Times New Roman" w:hAnsi="Times New Roman" w:cs="Times New Roman"/>
          <w:color w:val="000000" w:themeColor="text1"/>
        </w:rPr>
        <w:t>,</w:t>
      </w:r>
      <w:r w:rsidR="00CE7885" w:rsidRPr="00EC7BC3">
        <w:rPr>
          <w:rFonts w:ascii="Times New Roman" w:hAnsi="Times New Roman" w:cs="Times New Roman"/>
          <w:color w:val="000000" w:themeColor="text1"/>
        </w:rPr>
        <w:t xml:space="preserve"> which stemmed </w:t>
      </w:r>
      <w:r w:rsidR="001D7E8D" w:rsidRPr="00EC7BC3">
        <w:rPr>
          <w:rFonts w:ascii="Times New Roman" w:hAnsi="Times New Roman" w:cs="Times New Roman"/>
          <w:color w:val="000000" w:themeColor="text1"/>
        </w:rPr>
        <w:t xml:space="preserve">from a pragmatic desire to </w:t>
      </w:r>
      <w:r w:rsidR="006969E8" w:rsidRPr="00EC7BC3">
        <w:rPr>
          <w:rFonts w:ascii="Times New Roman" w:hAnsi="Times New Roman" w:cs="Times New Roman"/>
          <w:color w:val="000000" w:themeColor="text1"/>
        </w:rPr>
        <w:t xml:space="preserve">overcome systematic shortcomings and </w:t>
      </w:r>
      <w:r w:rsidR="001D7E8D" w:rsidRPr="00EC7BC3">
        <w:rPr>
          <w:rFonts w:ascii="Times New Roman" w:hAnsi="Times New Roman" w:cs="Times New Roman"/>
          <w:color w:val="000000" w:themeColor="text1"/>
        </w:rPr>
        <w:t xml:space="preserve">offer </w:t>
      </w:r>
      <w:r w:rsidR="006969E8" w:rsidRPr="00EC7BC3">
        <w:rPr>
          <w:rFonts w:ascii="Times New Roman" w:hAnsi="Times New Roman" w:cs="Times New Roman"/>
          <w:color w:val="000000" w:themeColor="text1"/>
        </w:rPr>
        <w:t xml:space="preserve">more </w:t>
      </w:r>
      <w:r w:rsidR="001D7E8D" w:rsidRPr="00EC7BC3">
        <w:rPr>
          <w:rFonts w:ascii="Times New Roman" w:hAnsi="Times New Roman" w:cs="Times New Roman"/>
          <w:color w:val="000000" w:themeColor="text1"/>
        </w:rPr>
        <w:t>useful guidelines</w:t>
      </w:r>
      <w:r w:rsidR="00CE7885" w:rsidRPr="00EC7BC3">
        <w:rPr>
          <w:rFonts w:ascii="Times New Roman" w:hAnsi="Times New Roman" w:cs="Times New Roman"/>
          <w:color w:val="000000" w:themeColor="text1"/>
        </w:rPr>
        <w:t xml:space="preserve"> to sport practitioners. Many</w:t>
      </w:r>
      <w:r w:rsidR="00B17BE3" w:rsidRPr="00EC7BC3">
        <w:rPr>
          <w:rFonts w:ascii="Times New Roman" w:hAnsi="Times New Roman" w:cs="Times New Roman"/>
          <w:color w:val="000000" w:themeColor="text1"/>
        </w:rPr>
        <w:t xml:space="preserve"> scholars have assumed</w:t>
      </w:r>
      <w:r w:rsidR="00C175D4" w:rsidRPr="00EC7BC3">
        <w:rPr>
          <w:rFonts w:ascii="Times New Roman" w:hAnsi="Times New Roman" w:cs="Times New Roman"/>
          <w:color w:val="000000" w:themeColor="text1"/>
        </w:rPr>
        <w:t xml:space="preserve"> </w:t>
      </w:r>
      <w:r w:rsidR="00B17BE3" w:rsidRPr="00EC7BC3">
        <w:rPr>
          <w:rFonts w:ascii="Times New Roman" w:hAnsi="Times New Roman" w:cs="Times New Roman"/>
          <w:color w:val="000000" w:themeColor="text1"/>
        </w:rPr>
        <w:t>that the LTAD framework is a model of athlete development that can be empirically tested (e.g., Ford et al., 2011</w:t>
      </w:r>
      <w:r w:rsidR="00FE3FB9" w:rsidRPr="00EC7BC3">
        <w:rPr>
          <w:rFonts w:ascii="Times New Roman" w:hAnsi="Times New Roman" w:cs="Times New Roman"/>
          <w:color w:val="000000" w:themeColor="text1"/>
        </w:rPr>
        <w:t xml:space="preserve">; </w:t>
      </w:r>
      <w:proofErr w:type="spellStart"/>
      <w:r w:rsidR="00FE3FB9" w:rsidRPr="00EC7BC3">
        <w:rPr>
          <w:rFonts w:ascii="Times New Roman" w:hAnsi="Times New Roman" w:cs="Times New Roman"/>
          <w:color w:val="000000" w:themeColor="text1"/>
        </w:rPr>
        <w:t>Treffene</w:t>
      </w:r>
      <w:proofErr w:type="spellEnd"/>
      <w:r w:rsidR="00FE3FB9" w:rsidRPr="00EC7BC3">
        <w:rPr>
          <w:rFonts w:ascii="Times New Roman" w:hAnsi="Times New Roman" w:cs="Times New Roman"/>
          <w:color w:val="000000" w:themeColor="text1"/>
        </w:rPr>
        <w:t>, 2010</w:t>
      </w:r>
      <w:r w:rsidR="00B17BE3" w:rsidRPr="00EC7BC3">
        <w:rPr>
          <w:rFonts w:ascii="Times New Roman" w:hAnsi="Times New Roman" w:cs="Times New Roman"/>
          <w:color w:val="000000" w:themeColor="text1"/>
        </w:rPr>
        <w:t xml:space="preserve">). We disagree with this </w:t>
      </w:r>
      <w:r w:rsidR="00142BFD" w:rsidRPr="00EC7BC3">
        <w:rPr>
          <w:rFonts w:ascii="Times New Roman" w:hAnsi="Times New Roman" w:cs="Times New Roman"/>
          <w:color w:val="000000" w:themeColor="text1"/>
        </w:rPr>
        <w:t xml:space="preserve">assumption </w:t>
      </w:r>
      <w:r w:rsidR="00B17BE3" w:rsidRPr="00EC7BC3">
        <w:rPr>
          <w:rFonts w:ascii="Times New Roman" w:hAnsi="Times New Roman" w:cs="Times New Roman"/>
          <w:color w:val="000000" w:themeColor="text1"/>
        </w:rPr>
        <w:t xml:space="preserve">for two </w:t>
      </w:r>
      <w:r w:rsidR="00D528AC" w:rsidRPr="00EC7BC3">
        <w:rPr>
          <w:rFonts w:ascii="Times New Roman" w:hAnsi="Times New Roman" w:cs="Times New Roman"/>
          <w:color w:val="000000" w:themeColor="text1"/>
        </w:rPr>
        <w:t xml:space="preserve">interrelated </w:t>
      </w:r>
      <w:r w:rsidR="00B17BE3" w:rsidRPr="00EC7BC3">
        <w:rPr>
          <w:rFonts w:ascii="Times New Roman" w:hAnsi="Times New Roman" w:cs="Times New Roman"/>
          <w:color w:val="000000" w:themeColor="text1"/>
        </w:rPr>
        <w:t xml:space="preserve">reasons. First, it ignores </w:t>
      </w:r>
      <w:r w:rsidR="009446DC" w:rsidRPr="00EC7BC3">
        <w:rPr>
          <w:rFonts w:ascii="Times New Roman" w:hAnsi="Times New Roman" w:cs="Times New Roman"/>
          <w:color w:val="000000" w:themeColor="text1"/>
        </w:rPr>
        <w:t xml:space="preserve">the socially constructed and continually evolving nature of the LTAD framework itself and the </w:t>
      </w:r>
      <w:r w:rsidR="00A909F2" w:rsidRPr="00EC7BC3">
        <w:rPr>
          <w:rFonts w:ascii="Times New Roman" w:hAnsi="Times New Roman" w:cs="Times New Roman"/>
          <w:color w:val="000000" w:themeColor="text1"/>
        </w:rPr>
        <w:t>broader socio-</w:t>
      </w:r>
      <w:r w:rsidR="006969E8" w:rsidRPr="00EC7BC3">
        <w:rPr>
          <w:rFonts w:ascii="Times New Roman" w:hAnsi="Times New Roman" w:cs="Times New Roman"/>
          <w:color w:val="000000" w:themeColor="text1"/>
        </w:rPr>
        <w:t>cultural</w:t>
      </w:r>
      <w:r w:rsidR="009446DC" w:rsidRPr="00EC7BC3">
        <w:rPr>
          <w:rFonts w:ascii="Times New Roman" w:hAnsi="Times New Roman" w:cs="Times New Roman"/>
          <w:color w:val="000000" w:themeColor="text1"/>
        </w:rPr>
        <w:t xml:space="preserve"> and historical</w:t>
      </w:r>
      <w:r w:rsidR="00A909F2" w:rsidRPr="00EC7BC3">
        <w:rPr>
          <w:rFonts w:ascii="Times New Roman" w:hAnsi="Times New Roman" w:cs="Times New Roman"/>
          <w:color w:val="000000" w:themeColor="text1"/>
        </w:rPr>
        <w:t xml:space="preserve"> context in which </w:t>
      </w:r>
      <w:r w:rsidR="009446DC" w:rsidRPr="00EC7BC3">
        <w:rPr>
          <w:rFonts w:ascii="Times New Roman" w:hAnsi="Times New Roman" w:cs="Times New Roman"/>
          <w:color w:val="000000" w:themeColor="text1"/>
        </w:rPr>
        <w:t>it was</w:t>
      </w:r>
      <w:r w:rsidR="00A909F2" w:rsidRPr="00EC7BC3">
        <w:rPr>
          <w:rFonts w:ascii="Times New Roman" w:hAnsi="Times New Roman" w:cs="Times New Roman"/>
          <w:color w:val="000000" w:themeColor="text1"/>
        </w:rPr>
        <w:t xml:space="preserve"> developed </w:t>
      </w:r>
      <w:r w:rsidR="00B17BE3" w:rsidRPr="00EC7BC3">
        <w:rPr>
          <w:rFonts w:ascii="Times New Roman" w:hAnsi="Times New Roman" w:cs="Times New Roman"/>
          <w:color w:val="000000" w:themeColor="text1"/>
        </w:rPr>
        <w:t xml:space="preserve">(see Dowling &amp; Washington, </w:t>
      </w:r>
      <w:r w:rsidR="009446DC" w:rsidRPr="00EC7BC3">
        <w:rPr>
          <w:rFonts w:ascii="Times New Roman" w:hAnsi="Times New Roman" w:cs="Times New Roman"/>
          <w:color w:val="000000" w:themeColor="text1"/>
        </w:rPr>
        <w:t xml:space="preserve">2016, </w:t>
      </w:r>
      <w:r w:rsidR="007538E3" w:rsidRPr="00EC7BC3">
        <w:rPr>
          <w:rFonts w:ascii="Times New Roman" w:hAnsi="Times New Roman" w:cs="Times New Roman"/>
          <w:color w:val="000000" w:themeColor="text1"/>
        </w:rPr>
        <w:t>2019</w:t>
      </w:r>
      <w:r w:rsidR="00B17BE3" w:rsidRPr="00EC7BC3">
        <w:rPr>
          <w:rFonts w:ascii="Times New Roman" w:hAnsi="Times New Roman" w:cs="Times New Roman"/>
          <w:color w:val="000000" w:themeColor="text1"/>
        </w:rPr>
        <w:t>).</w:t>
      </w:r>
      <w:r w:rsidR="006F16B5" w:rsidRPr="00EC7BC3">
        <w:rPr>
          <w:rFonts w:ascii="Times New Roman" w:hAnsi="Times New Roman" w:cs="Times New Roman"/>
          <w:color w:val="000000" w:themeColor="text1"/>
        </w:rPr>
        <w:t xml:space="preserve"> </w:t>
      </w:r>
      <w:r w:rsidR="00A43AB6" w:rsidRPr="00EC7BC3">
        <w:rPr>
          <w:rFonts w:ascii="Times New Roman" w:hAnsi="Times New Roman" w:cs="Times New Roman"/>
          <w:color w:val="000000" w:themeColor="text1"/>
        </w:rPr>
        <w:t>A clear</w:t>
      </w:r>
      <w:r w:rsidR="00CC5E74" w:rsidRPr="00EC7BC3">
        <w:rPr>
          <w:rFonts w:ascii="Times New Roman" w:hAnsi="Times New Roman" w:cs="Times New Roman"/>
          <w:color w:val="000000" w:themeColor="text1"/>
        </w:rPr>
        <w:t xml:space="preserve"> example </w:t>
      </w:r>
      <w:r w:rsidR="009446DC" w:rsidRPr="00EC7BC3">
        <w:rPr>
          <w:rFonts w:ascii="Times New Roman" w:hAnsi="Times New Roman" w:cs="Times New Roman"/>
          <w:color w:val="000000" w:themeColor="text1"/>
        </w:rPr>
        <w:t xml:space="preserve">of </w:t>
      </w:r>
      <w:r w:rsidR="00A43AB6" w:rsidRPr="00EC7BC3">
        <w:rPr>
          <w:rFonts w:ascii="Times New Roman" w:hAnsi="Times New Roman" w:cs="Times New Roman"/>
          <w:color w:val="000000" w:themeColor="text1"/>
        </w:rPr>
        <w:t>this</w:t>
      </w:r>
      <w:r w:rsidR="00D528AC" w:rsidRPr="00EC7BC3">
        <w:rPr>
          <w:rFonts w:ascii="Times New Roman" w:hAnsi="Times New Roman" w:cs="Times New Roman"/>
          <w:color w:val="000000" w:themeColor="text1"/>
        </w:rPr>
        <w:t xml:space="preserve"> social construction </w:t>
      </w:r>
      <w:r w:rsidR="009446DC" w:rsidRPr="00EC7BC3">
        <w:rPr>
          <w:rFonts w:ascii="Times New Roman" w:hAnsi="Times New Roman" w:cs="Times New Roman"/>
          <w:color w:val="000000" w:themeColor="text1"/>
        </w:rPr>
        <w:t xml:space="preserve">is </w:t>
      </w:r>
      <w:r w:rsidR="00CA4E63" w:rsidRPr="00EC7BC3">
        <w:rPr>
          <w:rFonts w:ascii="Times New Roman" w:hAnsi="Times New Roman" w:cs="Times New Roman"/>
          <w:color w:val="000000" w:themeColor="text1"/>
        </w:rPr>
        <w:t xml:space="preserve">the </w:t>
      </w:r>
      <w:r w:rsidR="00CC5E74" w:rsidRPr="00EC7BC3">
        <w:rPr>
          <w:rFonts w:ascii="Times New Roman" w:hAnsi="Times New Roman" w:cs="Times New Roman"/>
          <w:color w:val="000000" w:themeColor="text1"/>
          <w:lang w:val="en-GB"/>
        </w:rPr>
        <w:t>evol</w:t>
      </w:r>
      <w:r w:rsidR="00A43AB6" w:rsidRPr="00EC7BC3">
        <w:rPr>
          <w:rFonts w:ascii="Times New Roman" w:hAnsi="Times New Roman" w:cs="Times New Roman"/>
          <w:color w:val="000000" w:themeColor="text1"/>
          <w:lang w:val="en-GB"/>
        </w:rPr>
        <w:t>ution</w:t>
      </w:r>
      <w:r w:rsidR="00CA4E63" w:rsidRPr="00EC7BC3">
        <w:rPr>
          <w:rFonts w:ascii="Times New Roman" w:hAnsi="Times New Roman" w:cs="Times New Roman"/>
          <w:color w:val="000000" w:themeColor="text1"/>
          <w:lang w:val="en-GB"/>
        </w:rPr>
        <w:t xml:space="preserve"> of the framework</w:t>
      </w:r>
      <w:r w:rsidR="00CC5E74" w:rsidRPr="00EC7BC3">
        <w:rPr>
          <w:rFonts w:ascii="Times New Roman" w:hAnsi="Times New Roman" w:cs="Times New Roman"/>
          <w:color w:val="000000" w:themeColor="text1"/>
          <w:lang w:val="en-GB"/>
        </w:rPr>
        <w:t xml:space="preserve"> </w:t>
      </w:r>
      <w:r w:rsidR="00D528AC" w:rsidRPr="00EC7BC3">
        <w:rPr>
          <w:rFonts w:ascii="Times New Roman" w:hAnsi="Times New Roman" w:cs="Times New Roman"/>
          <w:color w:val="000000" w:themeColor="text1"/>
          <w:lang w:val="en-GB"/>
        </w:rPr>
        <w:t>from:</w:t>
      </w:r>
      <w:r w:rsidR="00CC5E74" w:rsidRPr="00EC7BC3">
        <w:rPr>
          <w:rFonts w:ascii="Times New Roman" w:hAnsi="Times New Roman" w:cs="Times New Roman"/>
          <w:color w:val="000000" w:themeColor="text1"/>
          <w:lang w:val="en-GB"/>
        </w:rPr>
        <w:t xml:space="preserve"> LTAD (2005),</w:t>
      </w:r>
      <w:r w:rsidR="00A43AB6" w:rsidRPr="00EC7BC3">
        <w:rPr>
          <w:rFonts w:ascii="Times New Roman" w:hAnsi="Times New Roman" w:cs="Times New Roman"/>
          <w:color w:val="000000" w:themeColor="text1"/>
          <w:lang w:val="en-GB"/>
        </w:rPr>
        <w:t xml:space="preserve"> to</w:t>
      </w:r>
      <w:r w:rsidR="00CC5E74" w:rsidRPr="00EC7BC3">
        <w:rPr>
          <w:rFonts w:ascii="Times New Roman" w:hAnsi="Times New Roman" w:cs="Times New Roman"/>
          <w:color w:val="000000" w:themeColor="text1"/>
          <w:lang w:val="en-GB"/>
        </w:rPr>
        <w:t xml:space="preserve"> LTAD 2.0 (2013), LTAD 2.1</w:t>
      </w:r>
      <w:r w:rsidR="009446DC" w:rsidRPr="00EC7BC3">
        <w:rPr>
          <w:rFonts w:ascii="Times New Roman" w:hAnsi="Times New Roman" w:cs="Times New Roman"/>
          <w:color w:val="000000" w:themeColor="text1"/>
          <w:lang w:val="en-GB"/>
        </w:rPr>
        <w:t xml:space="preserve"> (2017)</w:t>
      </w:r>
      <w:r w:rsidR="00CC5E74" w:rsidRPr="00EC7BC3">
        <w:rPr>
          <w:rFonts w:ascii="Times New Roman" w:hAnsi="Times New Roman" w:cs="Times New Roman"/>
          <w:color w:val="000000" w:themeColor="text1"/>
          <w:lang w:val="en-GB"/>
        </w:rPr>
        <w:t xml:space="preserve"> and more recently</w:t>
      </w:r>
      <w:r w:rsidR="00A43AB6" w:rsidRPr="00EC7BC3">
        <w:rPr>
          <w:rFonts w:ascii="Times New Roman" w:hAnsi="Times New Roman" w:cs="Times New Roman"/>
          <w:color w:val="000000" w:themeColor="text1"/>
          <w:lang w:val="en-GB"/>
        </w:rPr>
        <w:t xml:space="preserve"> </w:t>
      </w:r>
      <w:r w:rsidR="00CC5E74" w:rsidRPr="00EC7BC3">
        <w:rPr>
          <w:rFonts w:ascii="Times New Roman" w:hAnsi="Times New Roman" w:cs="Times New Roman"/>
          <w:color w:val="000000" w:themeColor="text1"/>
          <w:lang w:val="en-GB"/>
        </w:rPr>
        <w:t xml:space="preserve">LTD 3.0 (2019). The generic framework has also been adapted into sport-specific frameworks by </w:t>
      </w:r>
      <w:r w:rsidR="009446DC" w:rsidRPr="00EC7BC3">
        <w:rPr>
          <w:rFonts w:ascii="Times New Roman" w:hAnsi="Times New Roman" w:cs="Times New Roman"/>
          <w:color w:val="000000" w:themeColor="text1"/>
          <w:lang w:val="en-GB"/>
        </w:rPr>
        <w:t xml:space="preserve">several sport organizations to suit their specific needs. </w:t>
      </w:r>
      <w:r w:rsidR="00A43AB6" w:rsidRPr="00EC7BC3">
        <w:rPr>
          <w:rFonts w:ascii="Times New Roman" w:hAnsi="Times New Roman" w:cs="Times New Roman"/>
          <w:color w:val="000000" w:themeColor="text1"/>
          <w:lang w:val="en-GB"/>
        </w:rPr>
        <w:t xml:space="preserve">From a </w:t>
      </w:r>
      <w:r w:rsidR="00B15943" w:rsidRPr="00EC7BC3">
        <w:rPr>
          <w:rFonts w:ascii="Times New Roman" w:hAnsi="Times New Roman" w:cs="Times New Roman"/>
          <w:color w:val="000000" w:themeColor="text1"/>
        </w:rPr>
        <w:t>post-structuralis</w:t>
      </w:r>
      <w:r w:rsidR="006D61D0" w:rsidRPr="00EC7BC3">
        <w:rPr>
          <w:rFonts w:ascii="Times New Roman" w:hAnsi="Times New Roman" w:cs="Times New Roman"/>
          <w:color w:val="000000" w:themeColor="text1"/>
        </w:rPr>
        <w:t xml:space="preserve">t </w:t>
      </w:r>
      <w:proofErr w:type="gramStart"/>
      <w:r w:rsidR="00A43AB6" w:rsidRPr="00EC7BC3">
        <w:rPr>
          <w:rFonts w:ascii="Times New Roman" w:hAnsi="Times New Roman" w:cs="Times New Roman"/>
          <w:color w:val="000000" w:themeColor="text1"/>
        </w:rPr>
        <w:t xml:space="preserve">perspective </w:t>
      </w:r>
      <w:r w:rsidR="006D61D0" w:rsidRPr="00EC7BC3">
        <w:rPr>
          <w:rFonts w:ascii="Times New Roman" w:hAnsi="Times New Roman" w:cs="Times New Roman"/>
          <w:color w:val="000000" w:themeColor="text1"/>
        </w:rPr>
        <w:t>,</w:t>
      </w:r>
      <w:proofErr w:type="gramEnd"/>
      <w:r w:rsidR="006D61D0" w:rsidRPr="00EC7BC3">
        <w:rPr>
          <w:rFonts w:ascii="Times New Roman" w:hAnsi="Times New Roman" w:cs="Times New Roman"/>
          <w:color w:val="000000" w:themeColor="text1"/>
        </w:rPr>
        <w:t xml:space="preserve"> </w:t>
      </w:r>
      <w:r w:rsidR="00C45E9A" w:rsidRPr="00EC7BC3">
        <w:rPr>
          <w:rFonts w:ascii="Times New Roman" w:hAnsi="Times New Roman" w:cs="Times New Roman"/>
          <w:color w:val="000000" w:themeColor="text1"/>
        </w:rPr>
        <w:t xml:space="preserve">therefore, </w:t>
      </w:r>
      <w:r w:rsidR="00B15943" w:rsidRPr="00EC7BC3">
        <w:rPr>
          <w:rFonts w:ascii="Times New Roman" w:hAnsi="Times New Roman" w:cs="Times New Roman"/>
          <w:color w:val="000000" w:themeColor="text1"/>
        </w:rPr>
        <w:t xml:space="preserve">we </w:t>
      </w:r>
      <w:r w:rsidR="006D61D0" w:rsidRPr="00EC7BC3">
        <w:rPr>
          <w:rFonts w:ascii="Times New Roman" w:hAnsi="Times New Roman" w:cs="Times New Roman"/>
          <w:color w:val="000000" w:themeColor="text1"/>
        </w:rPr>
        <w:t>view</w:t>
      </w:r>
      <w:r w:rsidR="00B15943" w:rsidRPr="00EC7BC3">
        <w:rPr>
          <w:rFonts w:ascii="Times New Roman" w:hAnsi="Times New Roman" w:cs="Times New Roman"/>
          <w:color w:val="000000" w:themeColor="text1"/>
        </w:rPr>
        <w:t xml:space="preserve"> the LTAD framework as</w:t>
      </w:r>
      <w:r w:rsidR="009446DC" w:rsidRPr="00EC7BC3">
        <w:rPr>
          <w:rFonts w:ascii="Times New Roman" w:hAnsi="Times New Roman" w:cs="Times New Roman"/>
          <w:color w:val="000000" w:themeColor="text1"/>
        </w:rPr>
        <w:t xml:space="preserve"> both</w:t>
      </w:r>
      <w:r w:rsidR="006D61D0" w:rsidRPr="00EC7BC3">
        <w:rPr>
          <w:rFonts w:ascii="Times New Roman" w:hAnsi="Times New Roman" w:cs="Times New Roman"/>
          <w:color w:val="000000" w:themeColor="text1"/>
        </w:rPr>
        <w:t xml:space="preserve"> contextual and subjective</w:t>
      </w:r>
      <w:r w:rsidR="00C45E9A" w:rsidRPr="00EC7BC3">
        <w:rPr>
          <w:rFonts w:ascii="Times New Roman" w:hAnsi="Times New Roman" w:cs="Times New Roman"/>
          <w:color w:val="000000" w:themeColor="text1"/>
        </w:rPr>
        <w:t xml:space="preserve">ly </w:t>
      </w:r>
      <w:r w:rsidR="00B15943" w:rsidRPr="00EC7BC3">
        <w:rPr>
          <w:rFonts w:ascii="Times New Roman" w:hAnsi="Times New Roman" w:cs="Times New Roman"/>
          <w:color w:val="000000" w:themeColor="text1"/>
        </w:rPr>
        <w:t>produced through power relations</w:t>
      </w:r>
      <w:r w:rsidR="006D61D0" w:rsidRPr="00EC7BC3">
        <w:rPr>
          <w:rFonts w:ascii="Times New Roman" w:hAnsi="Times New Roman" w:cs="Times New Roman"/>
          <w:color w:val="000000" w:themeColor="text1"/>
        </w:rPr>
        <w:t xml:space="preserve"> (</w:t>
      </w:r>
      <w:proofErr w:type="spellStart"/>
      <w:r w:rsidR="006D61D0" w:rsidRPr="00EC7BC3">
        <w:rPr>
          <w:rFonts w:ascii="Times New Roman" w:hAnsi="Times New Roman" w:cs="Times New Roman"/>
          <w:color w:val="000000" w:themeColor="text1"/>
        </w:rPr>
        <w:t>Markula</w:t>
      </w:r>
      <w:proofErr w:type="spellEnd"/>
      <w:r w:rsidR="006D61D0" w:rsidRPr="00EC7BC3">
        <w:rPr>
          <w:rFonts w:ascii="Times New Roman" w:hAnsi="Times New Roman" w:cs="Times New Roman"/>
          <w:color w:val="000000" w:themeColor="text1"/>
        </w:rPr>
        <w:t xml:space="preserve"> &amp; Silk, 2011)</w:t>
      </w:r>
      <w:r w:rsidR="00CC5E74" w:rsidRPr="00EC7BC3">
        <w:rPr>
          <w:rFonts w:ascii="Times New Roman" w:hAnsi="Times New Roman" w:cs="Times New Roman"/>
          <w:color w:val="000000" w:themeColor="text1"/>
        </w:rPr>
        <w:t>.</w:t>
      </w:r>
      <w:r w:rsidR="00B15943" w:rsidRPr="00EC7BC3">
        <w:rPr>
          <w:rFonts w:ascii="Times New Roman" w:hAnsi="Times New Roman" w:cs="Times New Roman"/>
          <w:color w:val="000000" w:themeColor="text1"/>
        </w:rPr>
        <w:t xml:space="preserve"> </w:t>
      </w:r>
      <w:r w:rsidR="00D528AC" w:rsidRPr="00EC7BC3">
        <w:rPr>
          <w:rFonts w:ascii="Times New Roman" w:hAnsi="Times New Roman" w:cs="Times New Roman"/>
          <w:color w:val="000000" w:themeColor="text1"/>
        </w:rPr>
        <w:t xml:space="preserve">Second, the LTAD framework represents a depiction of the athlete development process that is underpinned by a series of loosely connected, under researched coaching principles (specialization, periodization, excellence takes time, etc.) and so is not a model, which can be empirically tested. It is for this reason that we use the term </w:t>
      </w:r>
      <w:r w:rsidR="00D528AC" w:rsidRPr="00EC7BC3">
        <w:rPr>
          <w:rFonts w:ascii="Times New Roman" w:hAnsi="Times New Roman" w:cs="Times New Roman"/>
          <w:i/>
          <w:color w:val="000000" w:themeColor="text1"/>
        </w:rPr>
        <w:t>framework</w:t>
      </w:r>
      <w:r w:rsidR="00D528AC" w:rsidRPr="00EC7BC3">
        <w:rPr>
          <w:rFonts w:ascii="Times New Roman" w:hAnsi="Times New Roman" w:cs="Times New Roman"/>
          <w:color w:val="000000" w:themeColor="text1"/>
        </w:rPr>
        <w:t xml:space="preserve"> rather than </w:t>
      </w:r>
      <w:r w:rsidR="00D528AC" w:rsidRPr="00EC7BC3">
        <w:rPr>
          <w:rFonts w:ascii="Times New Roman" w:hAnsi="Times New Roman" w:cs="Times New Roman"/>
          <w:i/>
          <w:color w:val="000000" w:themeColor="text1"/>
        </w:rPr>
        <w:t>model</w:t>
      </w:r>
      <w:r w:rsidR="00D528AC" w:rsidRPr="00EC7BC3">
        <w:rPr>
          <w:rFonts w:ascii="Times New Roman" w:hAnsi="Times New Roman" w:cs="Times New Roman"/>
          <w:color w:val="000000" w:themeColor="text1"/>
        </w:rPr>
        <w:t xml:space="preserve"> throughout this paper. Seen in this manner, </w:t>
      </w:r>
      <w:r w:rsidR="00A43AB6" w:rsidRPr="00EC7BC3">
        <w:rPr>
          <w:rFonts w:ascii="Times New Roman" w:hAnsi="Times New Roman" w:cs="Times New Roman"/>
          <w:color w:val="000000" w:themeColor="text1"/>
        </w:rPr>
        <w:t xml:space="preserve">the focus shifts from </w:t>
      </w:r>
      <w:r w:rsidR="00D528AC" w:rsidRPr="00EC7BC3">
        <w:rPr>
          <w:rFonts w:ascii="Times New Roman" w:hAnsi="Times New Roman" w:cs="Times New Roman"/>
          <w:color w:val="000000" w:themeColor="text1"/>
        </w:rPr>
        <w:t>empirical test</w:t>
      </w:r>
      <w:r w:rsidR="00A43AB6" w:rsidRPr="00EC7BC3">
        <w:rPr>
          <w:rFonts w:ascii="Times New Roman" w:hAnsi="Times New Roman" w:cs="Times New Roman"/>
          <w:color w:val="000000" w:themeColor="text1"/>
        </w:rPr>
        <w:t>ing of the framework towards</w:t>
      </w:r>
      <w:r w:rsidR="00D528AC" w:rsidRPr="00EC7BC3">
        <w:rPr>
          <w:rFonts w:ascii="Times New Roman" w:hAnsi="Times New Roman" w:cs="Times New Roman"/>
          <w:color w:val="000000" w:themeColor="text1"/>
        </w:rPr>
        <w:t xml:space="preserve"> </w:t>
      </w:r>
      <w:r w:rsidR="00A43AB6" w:rsidRPr="00EC7BC3">
        <w:rPr>
          <w:rFonts w:ascii="Times New Roman" w:hAnsi="Times New Roman" w:cs="Times New Roman"/>
          <w:color w:val="000000" w:themeColor="text1"/>
        </w:rPr>
        <w:t>questions of</w:t>
      </w:r>
      <w:r w:rsidR="00D528AC" w:rsidRPr="00EC7BC3">
        <w:rPr>
          <w:rFonts w:ascii="Times New Roman" w:hAnsi="Times New Roman" w:cs="Times New Roman"/>
          <w:color w:val="000000" w:themeColor="text1"/>
        </w:rPr>
        <w:t xml:space="preserve"> why </w:t>
      </w:r>
      <w:r w:rsidR="00A43AB6" w:rsidRPr="00EC7BC3">
        <w:rPr>
          <w:rFonts w:ascii="Times New Roman" w:hAnsi="Times New Roman" w:cs="Times New Roman"/>
          <w:color w:val="000000" w:themeColor="text1"/>
        </w:rPr>
        <w:t xml:space="preserve">it </w:t>
      </w:r>
      <w:r w:rsidR="00D528AC" w:rsidRPr="00EC7BC3">
        <w:rPr>
          <w:rFonts w:ascii="Times New Roman" w:hAnsi="Times New Roman" w:cs="Times New Roman"/>
          <w:color w:val="000000" w:themeColor="text1"/>
        </w:rPr>
        <w:t>was created</w:t>
      </w:r>
      <w:r w:rsidR="00A43AB6" w:rsidRPr="00EC7BC3">
        <w:rPr>
          <w:rFonts w:ascii="Times New Roman" w:hAnsi="Times New Roman" w:cs="Times New Roman"/>
          <w:color w:val="000000" w:themeColor="text1"/>
        </w:rPr>
        <w:t>,</w:t>
      </w:r>
      <w:r w:rsidR="00D528AC" w:rsidRPr="00EC7BC3">
        <w:rPr>
          <w:rFonts w:ascii="Times New Roman" w:hAnsi="Times New Roman" w:cs="Times New Roman"/>
          <w:color w:val="000000" w:themeColor="text1"/>
        </w:rPr>
        <w:t xml:space="preserve"> why it continues to </w:t>
      </w:r>
      <w:r w:rsidR="00A43AB6" w:rsidRPr="00EC7BC3">
        <w:rPr>
          <w:rFonts w:ascii="Times New Roman" w:hAnsi="Times New Roman" w:cs="Times New Roman"/>
          <w:color w:val="000000" w:themeColor="text1"/>
        </w:rPr>
        <w:t xml:space="preserve">be </w:t>
      </w:r>
      <w:r w:rsidR="00D528AC" w:rsidRPr="00EC7BC3">
        <w:rPr>
          <w:rFonts w:ascii="Times New Roman" w:hAnsi="Times New Roman" w:cs="Times New Roman"/>
          <w:color w:val="000000" w:themeColor="text1"/>
        </w:rPr>
        <w:t xml:space="preserve">adopted and implemented by many sport </w:t>
      </w:r>
      <w:proofErr w:type="gramStart"/>
      <w:r w:rsidR="00D528AC" w:rsidRPr="00EC7BC3">
        <w:rPr>
          <w:rFonts w:ascii="Times New Roman" w:hAnsi="Times New Roman" w:cs="Times New Roman"/>
          <w:color w:val="000000" w:themeColor="text1"/>
        </w:rPr>
        <w:t xml:space="preserve">organizations, </w:t>
      </w:r>
      <w:r w:rsidR="00A43AB6" w:rsidRPr="00EC7BC3">
        <w:rPr>
          <w:rFonts w:ascii="Times New Roman" w:hAnsi="Times New Roman" w:cs="Times New Roman"/>
          <w:color w:val="000000" w:themeColor="text1"/>
        </w:rPr>
        <w:t xml:space="preserve"> and</w:t>
      </w:r>
      <w:proofErr w:type="gramEnd"/>
      <w:r w:rsidR="00A43AB6" w:rsidRPr="00EC7BC3">
        <w:rPr>
          <w:rFonts w:ascii="Times New Roman" w:hAnsi="Times New Roman" w:cs="Times New Roman"/>
          <w:color w:val="000000" w:themeColor="text1"/>
        </w:rPr>
        <w:t xml:space="preserve"> related </w:t>
      </w:r>
      <w:r w:rsidR="00D528AC" w:rsidRPr="00EC7BC3">
        <w:rPr>
          <w:rFonts w:ascii="Times New Roman" w:hAnsi="Times New Roman" w:cs="Times New Roman"/>
          <w:color w:val="000000" w:themeColor="text1"/>
        </w:rPr>
        <w:t>consequences or outcomes</w:t>
      </w:r>
      <w:r w:rsidR="00122033" w:rsidRPr="00EC7BC3">
        <w:rPr>
          <w:rFonts w:ascii="Times New Roman" w:hAnsi="Times New Roman" w:cs="Times New Roman"/>
          <w:color w:val="000000" w:themeColor="text1"/>
        </w:rPr>
        <w:t xml:space="preserve">. </w:t>
      </w:r>
    </w:p>
    <w:p w14:paraId="201C5131" w14:textId="7DA54BF1" w:rsidR="00134261" w:rsidRPr="00EC7BC3" w:rsidRDefault="009158B1" w:rsidP="0009530E">
      <w:pPr>
        <w:spacing w:line="480" w:lineRule="auto"/>
        <w:ind w:firstLine="567"/>
        <w:rPr>
          <w:i/>
          <w:iCs/>
          <w:color w:val="000000" w:themeColor="text1"/>
        </w:rPr>
      </w:pPr>
      <w:r w:rsidRPr="00EC7BC3">
        <w:rPr>
          <w:color w:val="000000" w:themeColor="text1"/>
        </w:rPr>
        <w:t xml:space="preserve">Diverging from </w:t>
      </w:r>
      <w:proofErr w:type="gramStart"/>
      <w:r w:rsidR="001D7E8D" w:rsidRPr="00EC7BC3">
        <w:rPr>
          <w:color w:val="000000" w:themeColor="text1"/>
        </w:rPr>
        <w:t xml:space="preserve">previous </w:t>
      </w:r>
      <w:r w:rsidRPr="00EC7BC3">
        <w:rPr>
          <w:color w:val="000000" w:themeColor="text1"/>
        </w:rPr>
        <w:t xml:space="preserve"> LTAD</w:t>
      </w:r>
      <w:proofErr w:type="gramEnd"/>
      <w:r w:rsidRPr="00EC7BC3">
        <w:rPr>
          <w:color w:val="000000" w:themeColor="text1"/>
        </w:rPr>
        <w:t xml:space="preserve"> literature</w:t>
      </w:r>
      <w:r w:rsidR="00B17BE3" w:rsidRPr="00EC7BC3">
        <w:rPr>
          <w:color w:val="000000" w:themeColor="text1"/>
        </w:rPr>
        <w:t xml:space="preserve">, </w:t>
      </w:r>
      <w:r w:rsidR="0009530E" w:rsidRPr="00EC7BC3">
        <w:rPr>
          <w:color w:val="000000" w:themeColor="text1"/>
        </w:rPr>
        <w:t xml:space="preserve">the purpose of this study is to problematize the adoption and implementation of Long-Term Athlete Development (LTAD) framework by exploring its potential consequences and effects. </w:t>
      </w:r>
      <w:r w:rsidR="002C65B8" w:rsidRPr="00EC7BC3">
        <w:rPr>
          <w:color w:val="000000" w:themeColor="text1"/>
        </w:rPr>
        <w:t xml:space="preserve">According to Seidman (1995), uncritically accepted practices result more from the workings of power than any inherent qualities of </w:t>
      </w:r>
      <w:r w:rsidR="002C65B8" w:rsidRPr="00EC7BC3">
        <w:rPr>
          <w:color w:val="000000" w:themeColor="text1"/>
        </w:rPr>
        <w:lastRenderedPageBreak/>
        <w:t>truthfulness. For these power-based reasons, e</w:t>
      </w:r>
      <w:r w:rsidR="00B8032D" w:rsidRPr="00EC7BC3">
        <w:rPr>
          <w:color w:val="000000" w:themeColor="text1"/>
        </w:rPr>
        <w:t>ngaging with p</w:t>
      </w:r>
      <w:r w:rsidR="009940C8" w:rsidRPr="00EC7BC3">
        <w:rPr>
          <w:color w:val="000000" w:themeColor="text1"/>
        </w:rPr>
        <w:t>ost-structura</w:t>
      </w:r>
      <w:r w:rsidR="0060580D" w:rsidRPr="00EC7BC3">
        <w:rPr>
          <w:color w:val="000000" w:themeColor="text1"/>
        </w:rPr>
        <w:t>l</w:t>
      </w:r>
      <w:r w:rsidR="0038085C" w:rsidRPr="00EC7BC3">
        <w:rPr>
          <w:color w:val="000000" w:themeColor="text1"/>
        </w:rPr>
        <w:t xml:space="preserve"> social theory</w:t>
      </w:r>
      <w:r w:rsidR="00514D5B" w:rsidRPr="00EC7BC3">
        <w:rPr>
          <w:color w:val="000000" w:themeColor="text1"/>
        </w:rPr>
        <w:t xml:space="preserve"> </w:t>
      </w:r>
      <w:r w:rsidR="00134261" w:rsidRPr="00EC7BC3">
        <w:rPr>
          <w:color w:val="000000" w:themeColor="text1"/>
        </w:rPr>
        <w:t>is critical</w:t>
      </w:r>
      <w:r w:rsidRPr="00EC7BC3">
        <w:rPr>
          <w:color w:val="000000" w:themeColor="text1"/>
        </w:rPr>
        <w:t>.</w:t>
      </w:r>
      <w:r w:rsidR="00134261" w:rsidRPr="00EC7BC3">
        <w:rPr>
          <w:color w:val="000000" w:themeColor="text1"/>
        </w:rPr>
        <w:t xml:space="preserve"> </w:t>
      </w:r>
      <w:r w:rsidRPr="00EC7BC3">
        <w:rPr>
          <w:color w:val="000000" w:themeColor="text1"/>
        </w:rPr>
        <w:t>S</w:t>
      </w:r>
      <w:r w:rsidR="00134261" w:rsidRPr="00EC7BC3">
        <w:rPr>
          <w:color w:val="000000" w:themeColor="text1"/>
        </w:rPr>
        <w:t xml:space="preserve">uch an approach </w:t>
      </w:r>
      <w:r w:rsidR="00514D5B" w:rsidRPr="00EC7BC3">
        <w:rPr>
          <w:color w:val="000000" w:themeColor="text1"/>
        </w:rPr>
        <w:t xml:space="preserve">reveals </w:t>
      </w:r>
      <w:r w:rsidR="00134261" w:rsidRPr="00EC7BC3">
        <w:rPr>
          <w:color w:val="000000" w:themeColor="text1"/>
        </w:rPr>
        <w:t>a more nuanced understanding of power as relational—something always existing between people, their groups and institutions t</w:t>
      </w:r>
      <w:r w:rsidR="00625487" w:rsidRPr="00EC7BC3">
        <w:rPr>
          <w:color w:val="000000" w:themeColor="text1"/>
        </w:rPr>
        <w:t>o produce</w:t>
      </w:r>
      <w:r w:rsidR="00134261" w:rsidRPr="00EC7BC3">
        <w:rPr>
          <w:color w:val="000000" w:themeColor="text1"/>
        </w:rPr>
        <w:t xml:space="preserve"> their realities—to </w:t>
      </w:r>
      <w:r w:rsidR="00625487" w:rsidRPr="00EC7BC3">
        <w:rPr>
          <w:color w:val="000000" w:themeColor="text1"/>
        </w:rPr>
        <w:t xml:space="preserve">achieve a deeper understanding </w:t>
      </w:r>
      <w:r w:rsidR="00134261" w:rsidRPr="00EC7BC3">
        <w:rPr>
          <w:color w:val="000000" w:themeColor="text1"/>
        </w:rPr>
        <w:t>of soc</w:t>
      </w:r>
      <w:r w:rsidR="00625487" w:rsidRPr="00EC7BC3">
        <w:rPr>
          <w:color w:val="000000" w:themeColor="text1"/>
        </w:rPr>
        <w:t xml:space="preserve">ial-cultural-political contexts. Within the post-structural paradigm, </w:t>
      </w:r>
      <w:r w:rsidR="0060580D" w:rsidRPr="00EC7BC3">
        <w:rPr>
          <w:color w:val="000000" w:themeColor="text1"/>
        </w:rPr>
        <w:t>Michel Foucault</w:t>
      </w:r>
      <w:r w:rsidR="00625487" w:rsidRPr="00EC7BC3">
        <w:rPr>
          <w:color w:val="000000" w:themeColor="text1"/>
        </w:rPr>
        <w:t>’s theoretical framework</w:t>
      </w:r>
      <w:r w:rsidR="0038085C" w:rsidRPr="00EC7BC3">
        <w:rPr>
          <w:color w:val="000000" w:themeColor="text1"/>
        </w:rPr>
        <w:t xml:space="preserve"> affords a valuable way to interrogate </w:t>
      </w:r>
      <w:r w:rsidR="0030757F" w:rsidRPr="00EC7BC3">
        <w:rPr>
          <w:color w:val="000000" w:themeColor="text1"/>
        </w:rPr>
        <w:t>the athlete development process</w:t>
      </w:r>
      <w:r w:rsidR="0038085C" w:rsidRPr="00EC7BC3">
        <w:rPr>
          <w:color w:val="000000" w:themeColor="text1"/>
        </w:rPr>
        <w:t xml:space="preserve"> </w:t>
      </w:r>
      <w:r w:rsidR="00625487" w:rsidRPr="00EC7BC3">
        <w:rPr>
          <w:color w:val="000000" w:themeColor="text1"/>
        </w:rPr>
        <w:t xml:space="preserve">for two reasons. Firstly, Foucault’s work was centrally focussed on the body, or more specifically, the production of ideal bodies, which is precisely what the LTAD aims to do. Secondly, Foucault developed a series of </w:t>
      </w:r>
      <w:r w:rsidR="0060580D" w:rsidRPr="00EC7BC3">
        <w:rPr>
          <w:color w:val="000000" w:themeColor="text1"/>
        </w:rPr>
        <w:t>complex</w:t>
      </w:r>
      <w:r w:rsidR="00625487" w:rsidRPr="00EC7BC3">
        <w:rPr>
          <w:color w:val="000000" w:themeColor="text1"/>
        </w:rPr>
        <w:t>, intricate</w:t>
      </w:r>
      <w:r w:rsidR="0060580D" w:rsidRPr="00EC7BC3">
        <w:rPr>
          <w:color w:val="000000" w:themeColor="text1"/>
        </w:rPr>
        <w:t xml:space="preserve"> and </w:t>
      </w:r>
      <w:r w:rsidR="006A24DA" w:rsidRPr="00EC7BC3">
        <w:rPr>
          <w:i/>
          <w:color w:val="000000" w:themeColor="text1"/>
        </w:rPr>
        <w:t xml:space="preserve">practical </w:t>
      </w:r>
      <w:r w:rsidR="006A24DA" w:rsidRPr="00EC7BC3">
        <w:rPr>
          <w:color w:val="000000" w:themeColor="text1"/>
        </w:rPr>
        <w:t>understanding of power</w:t>
      </w:r>
      <w:r w:rsidR="00625487" w:rsidRPr="00EC7BC3">
        <w:rPr>
          <w:color w:val="000000" w:themeColor="text1"/>
        </w:rPr>
        <w:t xml:space="preserve"> to make people more aware of their behaviours, thoughts and actions (</w:t>
      </w:r>
      <w:proofErr w:type="spellStart"/>
      <w:r w:rsidR="00625487" w:rsidRPr="00EC7BC3">
        <w:rPr>
          <w:color w:val="000000" w:themeColor="text1"/>
        </w:rPr>
        <w:t>Markula</w:t>
      </w:r>
      <w:proofErr w:type="spellEnd"/>
      <w:r w:rsidR="00625487" w:rsidRPr="00EC7BC3">
        <w:rPr>
          <w:color w:val="000000" w:themeColor="text1"/>
        </w:rPr>
        <w:t xml:space="preserve"> &amp; Pringle 2006; Mills, Denison &amp; </w:t>
      </w:r>
      <w:proofErr w:type="spellStart"/>
      <w:r w:rsidR="00625487" w:rsidRPr="00EC7BC3">
        <w:rPr>
          <w:color w:val="000000" w:themeColor="text1"/>
        </w:rPr>
        <w:t>Gearity</w:t>
      </w:r>
      <w:proofErr w:type="spellEnd"/>
      <w:r w:rsidR="00625487" w:rsidRPr="00EC7BC3">
        <w:rPr>
          <w:color w:val="000000" w:themeColor="text1"/>
        </w:rPr>
        <w:t>, 2020; Pringle &amp; Crocket, 2013).</w:t>
      </w:r>
    </w:p>
    <w:p w14:paraId="35DFAFEA" w14:textId="20A04765" w:rsidR="00764BC5" w:rsidRPr="00EC7BC3" w:rsidRDefault="009940C8" w:rsidP="00EC7BC3">
      <w:pPr>
        <w:spacing w:line="480" w:lineRule="auto"/>
        <w:ind w:firstLine="567"/>
        <w:rPr>
          <w:color w:val="000000" w:themeColor="text1"/>
        </w:rPr>
      </w:pPr>
      <w:r w:rsidRPr="00EC7BC3">
        <w:rPr>
          <w:color w:val="000000" w:themeColor="text1"/>
        </w:rPr>
        <w:t xml:space="preserve">Specifically, </w:t>
      </w:r>
      <w:r w:rsidR="00F965D5" w:rsidRPr="00EC7BC3">
        <w:rPr>
          <w:color w:val="000000" w:themeColor="text1"/>
        </w:rPr>
        <w:t>ex</w:t>
      </w:r>
      <w:r w:rsidR="000F0D39" w:rsidRPr="00EC7BC3">
        <w:rPr>
          <w:color w:val="000000" w:themeColor="text1"/>
        </w:rPr>
        <w:t>plor</w:t>
      </w:r>
      <w:r w:rsidR="00F965D5" w:rsidRPr="00EC7BC3">
        <w:rPr>
          <w:color w:val="000000" w:themeColor="text1"/>
        </w:rPr>
        <w:t xml:space="preserve">ing LTAD through a </w:t>
      </w:r>
      <w:r w:rsidR="00993E5A" w:rsidRPr="00EC7BC3">
        <w:rPr>
          <w:color w:val="000000" w:themeColor="text1"/>
        </w:rPr>
        <w:t>Foucaul</w:t>
      </w:r>
      <w:r w:rsidR="00F965D5" w:rsidRPr="00EC7BC3">
        <w:rPr>
          <w:color w:val="000000" w:themeColor="text1"/>
        </w:rPr>
        <w:t>dian lens</w:t>
      </w:r>
      <w:r w:rsidR="00993E5A" w:rsidRPr="00EC7BC3">
        <w:rPr>
          <w:color w:val="000000" w:themeColor="text1"/>
        </w:rPr>
        <w:t xml:space="preserve"> enables us to move beyond surface rhetoric and think critically about </w:t>
      </w:r>
      <w:r w:rsidR="002D76AA" w:rsidRPr="00EC7BC3">
        <w:rPr>
          <w:color w:val="000000" w:themeColor="text1"/>
        </w:rPr>
        <w:t xml:space="preserve">the consequences of </w:t>
      </w:r>
      <w:r w:rsidR="00993E5A" w:rsidRPr="00EC7BC3">
        <w:rPr>
          <w:color w:val="000000" w:themeColor="text1"/>
        </w:rPr>
        <w:t>how power relations operat</w:t>
      </w:r>
      <w:r w:rsidR="002D76AA" w:rsidRPr="00EC7BC3">
        <w:rPr>
          <w:color w:val="000000" w:themeColor="text1"/>
        </w:rPr>
        <w:t>e</w:t>
      </w:r>
      <w:r w:rsidR="00993E5A" w:rsidRPr="00EC7BC3">
        <w:rPr>
          <w:color w:val="000000" w:themeColor="text1"/>
        </w:rPr>
        <w:t xml:space="preserve"> through athlete development framework</w:t>
      </w:r>
      <w:r w:rsidR="00283EBD" w:rsidRPr="00EC7BC3">
        <w:rPr>
          <w:color w:val="000000" w:themeColor="text1"/>
        </w:rPr>
        <w:t>s</w:t>
      </w:r>
      <w:r w:rsidR="0060580D" w:rsidRPr="00EC7BC3">
        <w:rPr>
          <w:color w:val="000000" w:themeColor="text1"/>
        </w:rPr>
        <w:t xml:space="preserve"> </w:t>
      </w:r>
      <w:r w:rsidR="00993E5A" w:rsidRPr="00EC7BC3">
        <w:rPr>
          <w:color w:val="000000" w:themeColor="text1"/>
        </w:rPr>
        <w:t>(Avner</w:t>
      </w:r>
      <w:r w:rsidR="008B60F9" w:rsidRPr="00EC7BC3">
        <w:rPr>
          <w:color w:val="000000" w:themeColor="text1"/>
        </w:rPr>
        <w:t xml:space="preserve"> et al. </w:t>
      </w:r>
      <w:r w:rsidR="00993E5A" w:rsidRPr="00EC7BC3">
        <w:rPr>
          <w:color w:val="000000" w:themeColor="text1"/>
        </w:rPr>
        <w:t>2017)</w:t>
      </w:r>
      <w:r w:rsidR="001D44B7" w:rsidRPr="00EC7BC3">
        <w:rPr>
          <w:color w:val="000000" w:themeColor="text1"/>
        </w:rPr>
        <w:t xml:space="preserve">. </w:t>
      </w:r>
      <w:proofErr w:type="spellStart"/>
      <w:r w:rsidR="00E72B89" w:rsidRPr="00EC7BC3">
        <w:rPr>
          <w:color w:val="000000" w:themeColor="text1"/>
        </w:rPr>
        <w:t>Markula</w:t>
      </w:r>
      <w:proofErr w:type="spellEnd"/>
      <w:r w:rsidR="00E72B89" w:rsidRPr="00EC7BC3">
        <w:rPr>
          <w:color w:val="000000" w:themeColor="text1"/>
        </w:rPr>
        <w:t xml:space="preserve"> and Silk (2011) articulated post-structural research as having three aims: mapping, critique and change. </w:t>
      </w:r>
      <w:r w:rsidR="00985827" w:rsidRPr="00EC7BC3">
        <w:rPr>
          <w:color w:val="000000" w:themeColor="text1"/>
        </w:rPr>
        <w:t>O</w:t>
      </w:r>
      <w:r w:rsidR="001D7E8D" w:rsidRPr="00EC7BC3">
        <w:rPr>
          <w:color w:val="000000" w:themeColor="text1"/>
        </w:rPr>
        <w:t xml:space="preserve">ur intention is deliberately broad </w:t>
      </w:r>
      <w:r w:rsidR="00B8032D" w:rsidRPr="00EC7BC3">
        <w:rPr>
          <w:color w:val="000000" w:themeColor="text1"/>
        </w:rPr>
        <w:t xml:space="preserve">and pragmatic, </w:t>
      </w:r>
      <w:r w:rsidR="001D7E8D" w:rsidRPr="00EC7BC3">
        <w:rPr>
          <w:color w:val="000000" w:themeColor="text1"/>
        </w:rPr>
        <w:t xml:space="preserve">in that we seek to </w:t>
      </w:r>
      <w:r w:rsidR="00F965D5" w:rsidRPr="00EC7BC3">
        <w:rPr>
          <w:color w:val="000000" w:themeColor="text1"/>
        </w:rPr>
        <w:t xml:space="preserve">deploy </w:t>
      </w:r>
      <w:r w:rsidR="001D7E8D" w:rsidRPr="00EC7BC3">
        <w:rPr>
          <w:color w:val="000000" w:themeColor="text1"/>
        </w:rPr>
        <w:t>Foucaul</w:t>
      </w:r>
      <w:r w:rsidR="00F965D5" w:rsidRPr="00EC7BC3">
        <w:rPr>
          <w:color w:val="000000" w:themeColor="text1"/>
        </w:rPr>
        <w:t>t’s</w:t>
      </w:r>
      <w:r w:rsidR="00B8032D" w:rsidRPr="00EC7BC3">
        <w:rPr>
          <w:color w:val="000000" w:themeColor="text1"/>
        </w:rPr>
        <w:t xml:space="preserve"> notions of </w:t>
      </w:r>
      <w:r w:rsidR="002F78CB" w:rsidRPr="00EC7BC3">
        <w:rPr>
          <w:color w:val="000000" w:themeColor="text1"/>
        </w:rPr>
        <w:t xml:space="preserve">power, discourse, discipline and governmentality </w:t>
      </w:r>
      <w:r w:rsidR="001D44B7" w:rsidRPr="00EC7BC3">
        <w:rPr>
          <w:color w:val="000000" w:themeColor="text1"/>
        </w:rPr>
        <w:t>to</w:t>
      </w:r>
      <w:r w:rsidR="00EC7BC3">
        <w:rPr>
          <w:color w:val="000000" w:themeColor="text1"/>
        </w:rPr>
        <w:t xml:space="preserve"> </w:t>
      </w:r>
      <w:r w:rsidR="00971076" w:rsidRPr="00EC7BC3">
        <w:rPr>
          <w:i/>
          <w:color w:val="000000" w:themeColor="text1"/>
        </w:rPr>
        <w:t>critique</w:t>
      </w:r>
      <w:r w:rsidR="00971076" w:rsidRPr="00EC7BC3">
        <w:rPr>
          <w:color w:val="000000" w:themeColor="text1"/>
        </w:rPr>
        <w:t xml:space="preserve"> </w:t>
      </w:r>
      <w:r w:rsidR="001D44B7" w:rsidRPr="00EC7BC3">
        <w:rPr>
          <w:color w:val="000000" w:themeColor="text1"/>
        </w:rPr>
        <w:t>the adoption and implementation of the LTAD framework</w:t>
      </w:r>
      <w:r w:rsidR="0060580D" w:rsidRPr="00EC7BC3">
        <w:rPr>
          <w:color w:val="000000" w:themeColor="text1"/>
        </w:rPr>
        <w:t>.</w:t>
      </w:r>
      <w:r w:rsidR="001D7E8D" w:rsidRPr="00EC7BC3">
        <w:rPr>
          <w:color w:val="000000" w:themeColor="text1"/>
        </w:rPr>
        <w:t xml:space="preserve"> </w:t>
      </w:r>
      <w:r w:rsidR="00EC7BC3" w:rsidRPr="00EC7BC3">
        <w:rPr>
          <w:color w:val="FF0000"/>
        </w:rPr>
        <w:t>To this end, in an attempt to move beyond descriptive accounts and</w:t>
      </w:r>
      <w:r w:rsidR="002D76AA" w:rsidRPr="00EC7BC3">
        <w:rPr>
          <w:color w:val="FF0000"/>
        </w:rPr>
        <w:t xml:space="preserve"> </w:t>
      </w:r>
      <w:r w:rsidR="001473E6" w:rsidRPr="00EC7BC3">
        <w:rPr>
          <w:color w:val="FF0000"/>
        </w:rPr>
        <w:t>‘</w:t>
      </w:r>
      <w:r w:rsidR="00985827" w:rsidRPr="00EC7BC3">
        <w:rPr>
          <w:color w:val="FF0000"/>
        </w:rPr>
        <w:t>armchair criticism of LTAD’ (Holt, 2010, p.</w:t>
      </w:r>
      <w:r w:rsidR="00A2146E" w:rsidRPr="00EC7BC3">
        <w:rPr>
          <w:color w:val="FF0000"/>
        </w:rPr>
        <w:t xml:space="preserve"> </w:t>
      </w:r>
      <w:r w:rsidR="00985827" w:rsidRPr="00EC7BC3">
        <w:rPr>
          <w:color w:val="FF0000"/>
        </w:rPr>
        <w:t>422)</w:t>
      </w:r>
      <w:r w:rsidR="001473E6" w:rsidRPr="00EC7BC3">
        <w:rPr>
          <w:color w:val="FF0000"/>
        </w:rPr>
        <w:t>,</w:t>
      </w:r>
      <w:r w:rsidR="00985827" w:rsidRPr="00EC7BC3">
        <w:rPr>
          <w:color w:val="FF0000"/>
        </w:rPr>
        <w:t xml:space="preserve"> </w:t>
      </w:r>
      <w:r w:rsidR="00EC7BC3" w:rsidRPr="00EC7BC3">
        <w:rPr>
          <w:color w:val="FF0000"/>
        </w:rPr>
        <w:t xml:space="preserve">we adopt a post-hoc analytical approach to apply </w:t>
      </w:r>
      <w:r w:rsidR="0060580D" w:rsidRPr="00EC7BC3">
        <w:rPr>
          <w:color w:val="FF0000"/>
        </w:rPr>
        <w:t>Foucaul</w:t>
      </w:r>
      <w:r w:rsidR="00EC7BC3" w:rsidRPr="00EC7BC3">
        <w:rPr>
          <w:color w:val="FF0000"/>
        </w:rPr>
        <w:t>t’s</w:t>
      </w:r>
      <w:r w:rsidR="0060580D" w:rsidRPr="00EC7BC3">
        <w:rPr>
          <w:color w:val="FF0000"/>
        </w:rPr>
        <w:t xml:space="preserve"> theoretical concepts</w:t>
      </w:r>
      <w:r w:rsidR="00283EBD" w:rsidRPr="00EC7BC3">
        <w:rPr>
          <w:color w:val="FF0000"/>
        </w:rPr>
        <w:t xml:space="preserve"> –</w:t>
      </w:r>
      <w:r w:rsidR="0060580D" w:rsidRPr="00EC7BC3">
        <w:rPr>
          <w:color w:val="FF0000"/>
        </w:rPr>
        <w:t xml:space="preserve"> or tools</w:t>
      </w:r>
      <w:r w:rsidR="00B025A7" w:rsidRPr="00EC7BC3">
        <w:rPr>
          <w:color w:val="FF0000"/>
        </w:rPr>
        <w:t>– to explore</w:t>
      </w:r>
      <w:r w:rsidR="00EC7BC3" w:rsidRPr="00EC7BC3">
        <w:rPr>
          <w:color w:val="FF0000"/>
        </w:rPr>
        <w:t xml:space="preserve"> e</w:t>
      </w:r>
      <w:r w:rsidR="001D7E8D" w:rsidRPr="00EC7BC3">
        <w:rPr>
          <w:color w:val="FF0000"/>
        </w:rPr>
        <w:t>mpirical</w:t>
      </w:r>
      <w:r w:rsidR="00EC7BC3" w:rsidRPr="00EC7BC3">
        <w:rPr>
          <w:color w:val="FF0000"/>
        </w:rPr>
        <w:t xml:space="preserve"> interview data from </w:t>
      </w:r>
      <w:proofErr w:type="spellStart"/>
      <w:r w:rsidR="001D7E8D" w:rsidRPr="00EC7BC3">
        <w:rPr>
          <w:color w:val="FF0000"/>
        </w:rPr>
        <w:t>Balyi</w:t>
      </w:r>
      <w:proofErr w:type="spellEnd"/>
      <w:r w:rsidR="001D7E8D" w:rsidRPr="00EC7BC3">
        <w:rPr>
          <w:color w:val="FF0000"/>
        </w:rPr>
        <w:t xml:space="preserve"> and colleagues</w:t>
      </w:r>
      <w:r w:rsidR="00D23987" w:rsidRPr="00EC7BC3">
        <w:rPr>
          <w:color w:val="FF0000"/>
        </w:rPr>
        <w:t>, senior government officials and sport administrators</w:t>
      </w:r>
      <w:r w:rsidR="00EC7BC3" w:rsidRPr="00EC7BC3">
        <w:rPr>
          <w:color w:val="FF0000"/>
        </w:rPr>
        <w:t xml:space="preserve"> to critique the ongoing adoption and implementation of the LTAD framework.</w:t>
      </w:r>
    </w:p>
    <w:p w14:paraId="616C8543" w14:textId="77777777" w:rsidR="006D605E" w:rsidRPr="00EC7BC3" w:rsidRDefault="006D605E" w:rsidP="00344AA9">
      <w:pPr>
        <w:spacing w:line="480" w:lineRule="auto"/>
        <w:jc w:val="center"/>
        <w:rPr>
          <w:b/>
          <w:bCs/>
          <w:color w:val="000000" w:themeColor="text1"/>
        </w:rPr>
      </w:pPr>
      <w:r w:rsidRPr="00EC7BC3">
        <w:rPr>
          <w:b/>
          <w:bCs/>
          <w:color w:val="000000" w:themeColor="text1"/>
        </w:rPr>
        <w:t>Theoretical Framework</w:t>
      </w:r>
    </w:p>
    <w:p w14:paraId="314C249F" w14:textId="6BBB9B07" w:rsidR="00D26880" w:rsidRPr="00EC7BC3" w:rsidRDefault="006D605E" w:rsidP="00344AA9">
      <w:pPr>
        <w:spacing w:line="480" w:lineRule="auto"/>
        <w:ind w:firstLine="720"/>
        <w:rPr>
          <w:color w:val="000000" w:themeColor="text1"/>
        </w:rPr>
      </w:pPr>
      <w:r w:rsidRPr="00EC7BC3">
        <w:rPr>
          <w:color w:val="000000" w:themeColor="text1"/>
        </w:rPr>
        <w:t>Michel Foucault’s work has had considerable impact</w:t>
      </w:r>
      <w:r w:rsidR="006A6C43" w:rsidRPr="00EC7BC3">
        <w:rPr>
          <w:color w:val="000000" w:themeColor="text1"/>
        </w:rPr>
        <w:t xml:space="preserve"> </w:t>
      </w:r>
      <w:r w:rsidRPr="00EC7BC3">
        <w:rPr>
          <w:color w:val="000000" w:themeColor="text1"/>
        </w:rPr>
        <w:t xml:space="preserve">across </w:t>
      </w:r>
      <w:r w:rsidR="007538E3" w:rsidRPr="00EC7BC3">
        <w:rPr>
          <w:color w:val="000000" w:themeColor="text1"/>
        </w:rPr>
        <w:t>a number of</w:t>
      </w:r>
      <w:r w:rsidR="006A6C43" w:rsidRPr="00EC7BC3">
        <w:rPr>
          <w:color w:val="000000" w:themeColor="text1"/>
        </w:rPr>
        <w:t xml:space="preserve"> </w:t>
      </w:r>
      <w:r w:rsidRPr="00EC7BC3">
        <w:rPr>
          <w:color w:val="000000" w:themeColor="text1"/>
        </w:rPr>
        <w:t xml:space="preserve">academic disciplines. </w:t>
      </w:r>
      <w:r w:rsidR="006A6C43" w:rsidRPr="00EC7BC3">
        <w:rPr>
          <w:color w:val="000000" w:themeColor="text1"/>
        </w:rPr>
        <w:t xml:space="preserve">In sport, </w:t>
      </w:r>
      <w:proofErr w:type="spellStart"/>
      <w:r w:rsidRPr="00EC7BC3">
        <w:rPr>
          <w:color w:val="000000" w:themeColor="text1"/>
        </w:rPr>
        <w:t>Shogan</w:t>
      </w:r>
      <w:proofErr w:type="spellEnd"/>
      <w:r w:rsidRPr="00EC7BC3">
        <w:rPr>
          <w:color w:val="000000" w:themeColor="text1"/>
        </w:rPr>
        <w:t xml:space="preserve"> (1999, 2007) was one of the first scholars to note how </w:t>
      </w:r>
      <w:r w:rsidRPr="00EC7BC3">
        <w:rPr>
          <w:color w:val="000000" w:themeColor="text1"/>
        </w:rPr>
        <w:lastRenderedPageBreak/>
        <w:t>Foucault’s theories mapped almost perfectly to</w:t>
      </w:r>
      <w:r w:rsidR="006A6C43" w:rsidRPr="00EC7BC3">
        <w:rPr>
          <w:color w:val="000000" w:themeColor="text1"/>
        </w:rPr>
        <w:t xml:space="preserve"> coaching</w:t>
      </w:r>
      <w:r w:rsidRPr="00EC7BC3">
        <w:rPr>
          <w:color w:val="000000" w:themeColor="text1"/>
        </w:rPr>
        <w:t>.</w:t>
      </w:r>
      <w:r w:rsidR="00F965D5" w:rsidRPr="00EC7BC3">
        <w:rPr>
          <w:color w:val="000000" w:themeColor="text1"/>
        </w:rPr>
        <w:t xml:space="preserve"> </w:t>
      </w:r>
      <w:r w:rsidR="006A6C43" w:rsidRPr="00EC7BC3">
        <w:rPr>
          <w:color w:val="000000" w:themeColor="text1"/>
        </w:rPr>
        <w:t>Since then, a</w:t>
      </w:r>
      <w:r w:rsidR="00DB7B5C" w:rsidRPr="00EC7BC3">
        <w:rPr>
          <w:color w:val="000000" w:themeColor="text1"/>
        </w:rPr>
        <w:t xml:space="preserve"> growing</w:t>
      </w:r>
      <w:r w:rsidRPr="00EC7BC3">
        <w:rPr>
          <w:color w:val="000000" w:themeColor="text1"/>
        </w:rPr>
        <w:t xml:space="preserve"> </w:t>
      </w:r>
      <w:r w:rsidR="00C717E7" w:rsidRPr="00EC7BC3">
        <w:rPr>
          <w:color w:val="000000" w:themeColor="text1"/>
        </w:rPr>
        <w:t>body of work</w:t>
      </w:r>
      <w:r w:rsidRPr="00EC7BC3">
        <w:rPr>
          <w:color w:val="000000" w:themeColor="text1"/>
        </w:rPr>
        <w:t xml:space="preserve"> </w:t>
      </w:r>
      <w:r w:rsidR="00C717E7" w:rsidRPr="00EC7BC3">
        <w:rPr>
          <w:color w:val="000000" w:themeColor="text1"/>
        </w:rPr>
        <w:t xml:space="preserve">in sport coaching </w:t>
      </w:r>
      <w:r w:rsidRPr="00EC7BC3">
        <w:rPr>
          <w:color w:val="000000" w:themeColor="text1"/>
        </w:rPr>
        <w:t>ha</w:t>
      </w:r>
      <w:r w:rsidR="00C717E7" w:rsidRPr="00EC7BC3">
        <w:rPr>
          <w:color w:val="000000" w:themeColor="text1"/>
        </w:rPr>
        <w:t>s</w:t>
      </w:r>
      <w:r w:rsidRPr="00EC7BC3">
        <w:rPr>
          <w:color w:val="000000" w:themeColor="text1"/>
        </w:rPr>
        <w:t xml:space="preserve"> used Foucault to </w:t>
      </w:r>
      <w:r w:rsidR="004E6A06" w:rsidRPr="00EC7BC3">
        <w:rPr>
          <w:color w:val="000000" w:themeColor="text1"/>
        </w:rPr>
        <w:t xml:space="preserve">develop </w:t>
      </w:r>
      <w:r w:rsidRPr="00EC7BC3">
        <w:rPr>
          <w:color w:val="000000" w:themeColor="text1"/>
        </w:rPr>
        <w:t>coach</w:t>
      </w:r>
      <w:r w:rsidR="00C717E7" w:rsidRPr="00EC7BC3">
        <w:rPr>
          <w:color w:val="000000" w:themeColor="text1"/>
        </w:rPr>
        <w:t>ing practice and</w:t>
      </w:r>
      <w:r w:rsidRPr="00EC7BC3">
        <w:rPr>
          <w:color w:val="000000" w:themeColor="text1"/>
        </w:rPr>
        <w:t xml:space="preserve"> education (e.g., </w:t>
      </w:r>
      <w:r w:rsidR="00C717E7" w:rsidRPr="00EC7BC3">
        <w:rPr>
          <w:color w:val="000000" w:themeColor="text1"/>
        </w:rPr>
        <w:t>Avner et al., 2017</w:t>
      </w:r>
      <w:r w:rsidR="00650492" w:rsidRPr="00EC7BC3">
        <w:rPr>
          <w:color w:val="000000" w:themeColor="text1"/>
        </w:rPr>
        <w:t xml:space="preserve">; </w:t>
      </w:r>
      <w:r w:rsidR="009158B1" w:rsidRPr="00EC7BC3">
        <w:rPr>
          <w:color w:val="000000" w:themeColor="text1"/>
        </w:rPr>
        <w:t xml:space="preserve">Cushion, 2016; </w:t>
      </w:r>
      <w:r w:rsidRPr="00EC7BC3">
        <w:rPr>
          <w:color w:val="000000" w:themeColor="text1"/>
        </w:rPr>
        <w:t>Denison, 2007</w:t>
      </w:r>
      <w:r w:rsidR="00C717E7" w:rsidRPr="00EC7BC3">
        <w:rPr>
          <w:color w:val="000000" w:themeColor="text1"/>
        </w:rPr>
        <w:t>, 2019</w:t>
      </w:r>
      <w:r w:rsidRPr="00EC7BC3">
        <w:rPr>
          <w:color w:val="000000" w:themeColor="text1"/>
        </w:rPr>
        <w:t xml:space="preserve">; Denison &amp; Avner, 2011; </w:t>
      </w:r>
      <w:r w:rsidR="00D75F10" w:rsidRPr="00EC7BC3">
        <w:rPr>
          <w:color w:val="000000" w:themeColor="text1"/>
        </w:rPr>
        <w:t xml:space="preserve">Denison, Mills </w:t>
      </w:r>
      <w:r w:rsidRPr="00EC7BC3">
        <w:rPr>
          <w:color w:val="000000" w:themeColor="text1"/>
        </w:rPr>
        <w:t xml:space="preserve">&amp; Jones, 2013; </w:t>
      </w:r>
      <w:r w:rsidR="00D75F10" w:rsidRPr="00EC7BC3">
        <w:rPr>
          <w:color w:val="000000" w:themeColor="text1"/>
        </w:rPr>
        <w:t xml:space="preserve">Denison, Mills &amp; </w:t>
      </w:r>
      <w:r w:rsidR="00A5098C" w:rsidRPr="00EC7BC3">
        <w:rPr>
          <w:color w:val="000000" w:themeColor="text1"/>
        </w:rPr>
        <w:t>Konoval, 2015</w:t>
      </w:r>
      <w:r w:rsidR="00D75F10" w:rsidRPr="00EC7BC3">
        <w:rPr>
          <w:color w:val="000000" w:themeColor="text1"/>
        </w:rPr>
        <w:t xml:space="preserve">; </w:t>
      </w:r>
      <w:proofErr w:type="spellStart"/>
      <w:r w:rsidRPr="00EC7BC3">
        <w:rPr>
          <w:color w:val="000000" w:themeColor="text1"/>
        </w:rPr>
        <w:t>Gearity</w:t>
      </w:r>
      <w:proofErr w:type="spellEnd"/>
      <w:r w:rsidRPr="00EC7BC3">
        <w:rPr>
          <w:color w:val="000000" w:themeColor="text1"/>
        </w:rPr>
        <w:t xml:space="preserve"> &amp; Mills, 2012; Mills &amp; Denison, </w:t>
      </w:r>
      <w:r w:rsidR="00F97EC6" w:rsidRPr="00EC7BC3">
        <w:rPr>
          <w:color w:val="000000" w:themeColor="text1"/>
        </w:rPr>
        <w:t xml:space="preserve">2013, </w:t>
      </w:r>
      <w:r w:rsidRPr="00EC7BC3">
        <w:rPr>
          <w:color w:val="000000" w:themeColor="text1"/>
        </w:rPr>
        <w:t>201</w:t>
      </w:r>
      <w:r w:rsidR="00A5098C" w:rsidRPr="00EC7BC3">
        <w:rPr>
          <w:color w:val="000000" w:themeColor="text1"/>
        </w:rPr>
        <w:t>6</w:t>
      </w:r>
      <w:r w:rsidR="00D26880" w:rsidRPr="00EC7BC3">
        <w:rPr>
          <w:color w:val="000000" w:themeColor="text1"/>
        </w:rPr>
        <w:t xml:space="preserve">; Mills, Denison &amp; </w:t>
      </w:r>
      <w:proofErr w:type="spellStart"/>
      <w:r w:rsidR="00D26880" w:rsidRPr="00EC7BC3">
        <w:rPr>
          <w:color w:val="000000" w:themeColor="text1"/>
        </w:rPr>
        <w:t>Gearity</w:t>
      </w:r>
      <w:proofErr w:type="spellEnd"/>
      <w:r w:rsidR="00D26880" w:rsidRPr="00EC7BC3">
        <w:rPr>
          <w:color w:val="000000" w:themeColor="text1"/>
        </w:rPr>
        <w:t>, 2020</w:t>
      </w:r>
      <w:r w:rsidRPr="00EC7BC3">
        <w:rPr>
          <w:color w:val="000000" w:themeColor="text1"/>
        </w:rPr>
        <w:t xml:space="preserve">). </w:t>
      </w:r>
      <w:r w:rsidR="00D26880" w:rsidRPr="00EC7BC3">
        <w:rPr>
          <w:color w:val="000000" w:themeColor="text1"/>
        </w:rPr>
        <w:t xml:space="preserve">The recurring </w:t>
      </w:r>
      <w:r w:rsidR="0028764E" w:rsidRPr="00EC7BC3">
        <w:rPr>
          <w:color w:val="000000" w:themeColor="text1"/>
        </w:rPr>
        <w:t xml:space="preserve">themes in this body of work </w:t>
      </w:r>
      <w:r w:rsidR="00D26880" w:rsidRPr="00EC7BC3">
        <w:rPr>
          <w:color w:val="000000" w:themeColor="text1"/>
        </w:rPr>
        <w:t>show how many of sports coaching and science</w:t>
      </w:r>
      <w:r w:rsidR="004F1648" w:rsidRPr="00EC7BC3">
        <w:rPr>
          <w:color w:val="000000" w:themeColor="text1"/>
        </w:rPr>
        <w:t>’</w:t>
      </w:r>
      <w:r w:rsidR="00D26880" w:rsidRPr="00EC7BC3">
        <w:rPr>
          <w:color w:val="000000" w:themeColor="text1"/>
        </w:rPr>
        <w:t>s assumptions</w:t>
      </w:r>
      <w:r w:rsidR="004F1648" w:rsidRPr="00EC7BC3">
        <w:rPr>
          <w:color w:val="000000" w:themeColor="text1"/>
        </w:rPr>
        <w:t>,</w:t>
      </w:r>
      <w:r w:rsidR="00D26880" w:rsidRPr="00EC7BC3">
        <w:rPr>
          <w:color w:val="000000" w:themeColor="text1"/>
        </w:rPr>
        <w:t xml:space="preserve"> knowledges, </w:t>
      </w:r>
      <w:r w:rsidR="004F1648" w:rsidRPr="00EC7BC3">
        <w:rPr>
          <w:color w:val="000000" w:themeColor="text1"/>
        </w:rPr>
        <w:t xml:space="preserve">and </w:t>
      </w:r>
      <w:r w:rsidR="00D26880" w:rsidRPr="00EC7BC3">
        <w:rPr>
          <w:color w:val="000000" w:themeColor="text1"/>
        </w:rPr>
        <w:t xml:space="preserve">practices unintentionally produce </w:t>
      </w:r>
      <w:r w:rsidR="00504049" w:rsidRPr="00EC7BC3">
        <w:rPr>
          <w:color w:val="000000" w:themeColor="text1"/>
        </w:rPr>
        <w:t>a host of undermining, maladaptive outcomes. For example, coaches</w:t>
      </w:r>
      <w:r w:rsidR="004F1648" w:rsidRPr="00EC7BC3">
        <w:rPr>
          <w:color w:val="000000" w:themeColor="text1"/>
        </w:rPr>
        <w:t>’</w:t>
      </w:r>
      <w:r w:rsidR="0028764E" w:rsidRPr="00EC7BC3">
        <w:rPr>
          <w:color w:val="000000" w:themeColor="text1"/>
        </w:rPr>
        <w:t xml:space="preserve"> rigid, hyper-</w:t>
      </w:r>
      <w:r w:rsidR="00504049" w:rsidRPr="00EC7BC3">
        <w:rPr>
          <w:color w:val="000000" w:themeColor="text1"/>
        </w:rPr>
        <w:t>control of as many aspects of athletes</w:t>
      </w:r>
      <w:r w:rsidR="004F1648" w:rsidRPr="00EC7BC3">
        <w:rPr>
          <w:color w:val="000000" w:themeColor="text1"/>
        </w:rPr>
        <w:t>’</w:t>
      </w:r>
      <w:r w:rsidR="00504049" w:rsidRPr="00EC7BC3">
        <w:rPr>
          <w:color w:val="000000" w:themeColor="text1"/>
        </w:rPr>
        <w:t xml:space="preserve"> development and performance as possible</w:t>
      </w:r>
      <w:r w:rsidR="004F1648" w:rsidRPr="00EC7BC3">
        <w:rPr>
          <w:color w:val="000000" w:themeColor="text1"/>
        </w:rPr>
        <w:t xml:space="preserve">, </w:t>
      </w:r>
      <w:r w:rsidR="0028764E" w:rsidRPr="00EC7BC3">
        <w:rPr>
          <w:color w:val="000000" w:themeColor="text1"/>
        </w:rPr>
        <w:t>assume</w:t>
      </w:r>
      <w:r w:rsidR="004F1648" w:rsidRPr="00EC7BC3">
        <w:rPr>
          <w:color w:val="000000" w:themeColor="text1"/>
        </w:rPr>
        <w:t>d</w:t>
      </w:r>
      <w:r w:rsidR="0028764E" w:rsidRPr="00EC7BC3">
        <w:rPr>
          <w:color w:val="000000" w:themeColor="text1"/>
        </w:rPr>
        <w:t xml:space="preserve"> as </w:t>
      </w:r>
      <w:r w:rsidR="004F1648" w:rsidRPr="00EC7BC3">
        <w:rPr>
          <w:color w:val="000000" w:themeColor="text1"/>
        </w:rPr>
        <w:t xml:space="preserve">central </w:t>
      </w:r>
      <w:r w:rsidR="0028764E" w:rsidRPr="00EC7BC3">
        <w:rPr>
          <w:color w:val="000000" w:themeColor="text1"/>
        </w:rPr>
        <w:t xml:space="preserve">to </w:t>
      </w:r>
      <w:r w:rsidR="004F1648" w:rsidRPr="00EC7BC3">
        <w:rPr>
          <w:color w:val="000000" w:themeColor="text1"/>
        </w:rPr>
        <w:t>‘</w:t>
      </w:r>
      <w:r w:rsidR="0028764E" w:rsidRPr="00EC7BC3">
        <w:rPr>
          <w:color w:val="000000" w:themeColor="text1"/>
        </w:rPr>
        <w:t>good</w:t>
      </w:r>
      <w:r w:rsidR="004F1648" w:rsidRPr="00EC7BC3">
        <w:rPr>
          <w:color w:val="000000" w:themeColor="text1"/>
        </w:rPr>
        <w:t>’</w:t>
      </w:r>
      <w:r w:rsidR="0028764E" w:rsidRPr="00EC7BC3">
        <w:rPr>
          <w:color w:val="000000" w:themeColor="text1"/>
        </w:rPr>
        <w:t xml:space="preserve"> coach</w:t>
      </w:r>
      <w:r w:rsidR="004F1648" w:rsidRPr="00EC7BC3">
        <w:rPr>
          <w:color w:val="000000" w:themeColor="text1"/>
        </w:rPr>
        <w:t>ing</w:t>
      </w:r>
      <w:r w:rsidR="0028764E" w:rsidRPr="00EC7BC3">
        <w:rPr>
          <w:color w:val="000000" w:themeColor="text1"/>
        </w:rPr>
        <w:t xml:space="preserve">, </w:t>
      </w:r>
      <w:r w:rsidR="00504049" w:rsidRPr="00EC7BC3">
        <w:rPr>
          <w:color w:val="000000" w:themeColor="text1"/>
        </w:rPr>
        <w:t>mean</w:t>
      </w:r>
      <w:r w:rsidR="0028764E" w:rsidRPr="00EC7BC3">
        <w:rPr>
          <w:color w:val="000000" w:themeColor="text1"/>
        </w:rPr>
        <w:t>s</w:t>
      </w:r>
      <w:r w:rsidR="00504049" w:rsidRPr="00EC7BC3">
        <w:rPr>
          <w:color w:val="000000" w:themeColor="text1"/>
        </w:rPr>
        <w:t xml:space="preserve"> there can be little for athletes to think about</w:t>
      </w:r>
      <w:r w:rsidR="0028764E" w:rsidRPr="00EC7BC3">
        <w:rPr>
          <w:color w:val="000000" w:themeColor="text1"/>
        </w:rPr>
        <w:t xml:space="preserve">. </w:t>
      </w:r>
      <w:r w:rsidR="004F1648" w:rsidRPr="00EC7BC3">
        <w:rPr>
          <w:color w:val="000000" w:themeColor="text1"/>
        </w:rPr>
        <w:t>A</w:t>
      </w:r>
      <w:r w:rsidR="0028764E" w:rsidRPr="00EC7BC3">
        <w:rPr>
          <w:color w:val="000000" w:themeColor="text1"/>
        </w:rPr>
        <w:t xml:space="preserve">thletes moving through carefully structured training programs are </w:t>
      </w:r>
      <w:r w:rsidR="004F1648" w:rsidRPr="00EC7BC3">
        <w:rPr>
          <w:color w:val="000000" w:themeColor="text1"/>
        </w:rPr>
        <w:t xml:space="preserve">therefore </w:t>
      </w:r>
      <w:r w:rsidR="0028764E" w:rsidRPr="00EC7BC3">
        <w:rPr>
          <w:color w:val="000000" w:themeColor="text1"/>
        </w:rPr>
        <w:t>rendered docile, a (likely) problematic performance state</w:t>
      </w:r>
      <w:r w:rsidR="004F1648" w:rsidRPr="00EC7BC3">
        <w:rPr>
          <w:color w:val="000000" w:themeColor="text1"/>
        </w:rPr>
        <w:t xml:space="preserve"> (Mills et al, 2020)</w:t>
      </w:r>
      <w:r w:rsidR="0028764E" w:rsidRPr="00EC7BC3">
        <w:rPr>
          <w:color w:val="000000" w:themeColor="text1"/>
        </w:rPr>
        <w:t xml:space="preserve">. </w:t>
      </w:r>
    </w:p>
    <w:p w14:paraId="1B4152B4" w14:textId="46C114BE" w:rsidR="006D605E" w:rsidRPr="00EC7BC3" w:rsidRDefault="003F316A" w:rsidP="0028764E">
      <w:pPr>
        <w:spacing w:line="480" w:lineRule="auto"/>
        <w:ind w:firstLine="720"/>
        <w:rPr>
          <w:color w:val="000000" w:themeColor="text1"/>
        </w:rPr>
      </w:pPr>
      <w:r w:rsidRPr="00EC7BC3">
        <w:rPr>
          <w:color w:val="000000" w:themeColor="text1"/>
        </w:rPr>
        <w:t xml:space="preserve">Extending </w:t>
      </w:r>
      <w:r w:rsidR="004E6A06" w:rsidRPr="00EC7BC3">
        <w:rPr>
          <w:color w:val="000000" w:themeColor="text1"/>
        </w:rPr>
        <w:t xml:space="preserve">Foucault’s </w:t>
      </w:r>
      <w:r w:rsidRPr="00EC7BC3">
        <w:rPr>
          <w:color w:val="000000" w:themeColor="text1"/>
        </w:rPr>
        <w:t xml:space="preserve">work </w:t>
      </w:r>
      <w:r w:rsidR="00F0217C" w:rsidRPr="00EC7BC3">
        <w:rPr>
          <w:color w:val="000000" w:themeColor="text1"/>
        </w:rPr>
        <w:t xml:space="preserve">to </w:t>
      </w:r>
      <w:r w:rsidR="00A2146E" w:rsidRPr="00EC7BC3">
        <w:rPr>
          <w:color w:val="000000" w:themeColor="text1"/>
        </w:rPr>
        <w:t xml:space="preserve">the management of the athlete development </w:t>
      </w:r>
      <w:r w:rsidR="00804ACA" w:rsidRPr="00EC7BC3">
        <w:rPr>
          <w:color w:val="000000" w:themeColor="text1"/>
        </w:rPr>
        <w:t xml:space="preserve">process </w:t>
      </w:r>
      <w:r w:rsidR="00773882" w:rsidRPr="00EC7BC3">
        <w:rPr>
          <w:color w:val="000000" w:themeColor="text1"/>
        </w:rPr>
        <w:t>makes intuitive sense</w:t>
      </w:r>
      <w:r w:rsidR="006D605E" w:rsidRPr="00EC7BC3">
        <w:rPr>
          <w:color w:val="000000" w:themeColor="text1"/>
        </w:rPr>
        <w:t xml:space="preserve">. </w:t>
      </w:r>
      <w:r w:rsidR="006E52B9" w:rsidRPr="00EC7BC3">
        <w:rPr>
          <w:color w:val="000000" w:themeColor="text1"/>
        </w:rPr>
        <w:t xml:space="preserve">As </w:t>
      </w:r>
      <w:r w:rsidR="00B15943" w:rsidRPr="00EC7BC3">
        <w:rPr>
          <w:color w:val="000000" w:themeColor="text1"/>
        </w:rPr>
        <w:t>previously</w:t>
      </w:r>
      <w:r w:rsidR="006E52B9" w:rsidRPr="00EC7BC3">
        <w:rPr>
          <w:color w:val="000000" w:themeColor="text1"/>
        </w:rPr>
        <w:t xml:space="preserve"> noted, </w:t>
      </w:r>
      <w:r w:rsidR="006D605E" w:rsidRPr="00EC7BC3">
        <w:rPr>
          <w:color w:val="000000" w:themeColor="text1"/>
        </w:rPr>
        <w:t>Foucault</w:t>
      </w:r>
      <w:r w:rsidR="00F0217C" w:rsidRPr="00EC7BC3">
        <w:rPr>
          <w:color w:val="000000" w:themeColor="text1"/>
        </w:rPr>
        <w:t>’s</w:t>
      </w:r>
      <w:r w:rsidR="006D605E" w:rsidRPr="00EC7BC3">
        <w:rPr>
          <w:color w:val="000000" w:themeColor="text1"/>
        </w:rPr>
        <w:t xml:space="preserve"> main interest was in discovering how human</w:t>
      </w:r>
      <w:r w:rsidR="00DA692C" w:rsidRPr="00EC7BC3">
        <w:rPr>
          <w:color w:val="000000" w:themeColor="text1"/>
        </w:rPr>
        <w:t>s</w:t>
      </w:r>
      <w:r w:rsidR="006D605E" w:rsidRPr="00EC7BC3">
        <w:rPr>
          <w:color w:val="000000" w:themeColor="text1"/>
        </w:rPr>
        <w:t xml:space="preserve"> acquire knowledge about themselves and their practices</w:t>
      </w:r>
      <w:r w:rsidR="00F0217C" w:rsidRPr="00EC7BC3">
        <w:rPr>
          <w:color w:val="000000" w:themeColor="text1"/>
        </w:rPr>
        <w:t xml:space="preserve"> </w:t>
      </w:r>
      <w:r w:rsidR="004E6A06" w:rsidRPr="00EC7BC3">
        <w:rPr>
          <w:color w:val="000000" w:themeColor="text1"/>
        </w:rPr>
        <w:t>in order to demonstrate the arbitrariness, not the universalities</w:t>
      </w:r>
      <w:r w:rsidR="004F1648" w:rsidRPr="00EC7BC3">
        <w:rPr>
          <w:color w:val="000000" w:themeColor="text1"/>
        </w:rPr>
        <w:t>,</w:t>
      </w:r>
      <w:r w:rsidR="004E6A06" w:rsidRPr="00EC7BC3">
        <w:rPr>
          <w:color w:val="000000" w:themeColor="text1"/>
        </w:rPr>
        <w:t xml:space="preserve"> of institutions and what </w:t>
      </w:r>
      <w:r w:rsidR="00616BD8" w:rsidRPr="00EC7BC3">
        <w:rPr>
          <w:color w:val="000000" w:themeColor="text1"/>
        </w:rPr>
        <w:t>resulting</w:t>
      </w:r>
      <w:r w:rsidR="004E6A06" w:rsidRPr="00EC7BC3">
        <w:rPr>
          <w:color w:val="000000" w:themeColor="text1"/>
        </w:rPr>
        <w:t xml:space="preserve"> changes could be made </w:t>
      </w:r>
      <w:r w:rsidR="00F0217C" w:rsidRPr="00EC7BC3">
        <w:rPr>
          <w:color w:val="000000" w:themeColor="text1"/>
        </w:rPr>
        <w:t>(Foucault, 198</w:t>
      </w:r>
      <w:r w:rsidR="00503CC2" w:rsidRPr="00EC7BC3">
        <w:rPr>
          <w:color w:val="000000" w:themeColor="text1"/>
        </w:rPr>
        <w:t>3</w:t>
      </w:r>
      <w:r w:rsidR="00F0217C" w:rsidRPr="00EC7BC3">
        <w:rPr>
          <w:color w:val="000000" w:themeColor="text1"/>
        </w:rPr>
        <w:t>)</w:t>
      </w:r>
      <w:r w:rsidR="006D605E" w:rsidRPr="00EC7BC3">
        <w:rPr>
          <w:color w:val="000000" w:themeColor="text1"/>
        </w:rPr>
        <w:t>.</w:t>
      </w:r>
      <w:r w:rsidR="002906B3" w:rsidRPr="00EC7BC3">
        <w:rPr>
          <w:color w:val="000000" w:themeColor="text1"/>
        </w:rPr>
        <w:t xml:space="preserve"> </w:t>
      </w:r>
      <w:r w:rsidR="00DB7B5C" w:rsidRPr="00EC7BC3">
        <w:rPr>
          <w:color w:val="000000" w:themeColor="text1"/>
        </w:rPr>
        <w:t>T</w:t>
      </w:r>
      <w:r w:rsidR="006D605E" w:rsidRPr="00EC7BC3">
        <w:rPr>
          <w:color w:val="000000" w:themeColor="text1"/>
        </w:rPr>
        <w:t xml:space="preserve">he LTAD </w:t>
      </w:r>
      <w:r w:rsidR="00DB7B5C" w:rsidRPr="00EC7BC3">
        <w:rPr>
          <w:color w:val="000000" w:themeColor="text1"/>
        </w:rPr>
        <w:t>framework is</w:t>
      </w:r>
      <w:r w:rsidR="00A106D9" w:rsidRPr="00EC7BC3">
        <w:rPr>
          <w:color w:val="000000" w:themeColor="text1"/>
        </w:rPr>
        <w:t xml:space="preserve"> especially</w:t>
      </w:r>
      <w:r w:rsidR="00DB7B5C" w:rsidRPr="00EC7BC3">
        <w:rPr>
          <w:color w:val="000000" w:themeColor="text1"/>
        </w:rPr>
        <w:t xml:space="preserve"> </w:t>
      </w:r>
      <w:r w:rsidR="006D605E" w:rsidRPr="00EC7BC3">
        <w:rPr>
          <w:color w:val="000000" w:themeColor="text1"/>
        </w:rPr>
        <w:t xml:space="preserve">interesting because many of its creators claimed the system as arbitrary at the same time </w:t>
      </w:r>
      <w:r w:rsidR="001C4F81" w:rsidRPr="00EC7BC3">
        <w:rPr>
          <w:color w:val="000000" w:themeColor="text1"/>
        </w:rPr>
        <w:t>that many key stakeholders were systematically adopting it</w:t>
      </w:r>
      <w:r w:rsidR="004E6A06" w:rsidRPr="00EC7BC3">
        <w:rPr>
          <w:color w:val="000000" w:themeColor="text1"/>
        </w:rPr>
        <w:t xml:space="preserve"> </w:t>
      </w:r>
      <w:r w:rsidR="006D605E" w:rsidRPr="00EC7BC3">
        <w:rPr>
          <w:color w:val="000000" w:themeColor="text1"/>
        </w:rPr>
        <w:t xml:space="preserve">as </w:t>
      </w:r>
      <w:r w:rsidR="00A2146E" w:rsidRPr="00EC7BC3">
        <w:rPr>
          <w:color w:val="000000" w:themeColor="text1"/>
        </w:rPr>
        <w:t>‘</w:t>
      </w:r>
      <w:r w:rsidR="006D605E" w:rsidRPr="00EC7BC3">
        <w:rPr>
          <w:color w:val="000000" w:themeColor="text1"/>
        </w:rPr>
        <w:t>truth</w:t>
      </w:r>
      <w:r w:rsidR="00A2146E" w:rsidRPr="00EC7BC3">
        <w:rPr>
          <w:color w:val="000000" w:themeColor="text1"/>
        </w:rPr>
        <w:t>’</w:t>
      </w:r>
      <w:r w:rsidR="006D605E" w:rsidRPr="00EC7BC3">
        <w:rPr>
          <w:color w:val="000000" w:themeColor="text1"/>
        </w:rPr>
        <w:t xml:space="preserve"> (Dowling &amp; Washington,</w:t>
      </w:r>
      <w:r w:rsidR="007538E3" w:rsidRPr="00EC7BC3">
        <w:rPr>
          <w:i/>
          <w:iCs/>
          <w:color w:val="000000" w:themeColor="text1"/>
        </w:rPr>
        <w:t xml:space="preserve"> </w:t>
      </w:r>
      <w:r w:rsidR="007538E3" w:rsidRPr="00EC7BC3">
        <w:rPr>
          <w:color w:val="000000" w:themeColor="text1"/>
        </w:rPr>
        <w:t>2019</w:t>
      </w:r>
      <w:r w:rsidR="006D605E" w:rsidRPr="00EC7BC3">
        <w:rPr>
          <w:color w:val="000000" w:themeColor="text1"/>
        </w:rPr>
        <w:t xml:space="preserve">). </w:t>
      </w:r>
      <w:r w:rsidR="002F78CB" w:rsidRPr="00EC7BC3">
        <w:rPr>
          <w:color w:val="000000" w:themeColor="text1"/>
        </w:rPr>
        <w:t>Explor</w:t>
      </w:r>
      <w:r w:rsidR="0082013F" w:rsidRPr="00EC7BC3">
        <w:rPr>
          <w:color w:val="000000" w:themeColor="text1"/>
        </w:rPr>
        <w:t>ing the</w:t>
      </w:r>
      <w:r w:rsidR="006D605E" w:rsidRPr="00EC7BC3">
        <w:rPr>
          <w:color w:val="000000" w:themeColor="text1"/>
        </w:rPr>
        <w:t xml:space="preserve"> LTAD, its adoption, implementation and consequences </w:t>
      </w:r>
      <w:r w:rsidR="0082013F" w:rsidRPr="00EC7BC3">
        <w:rPr>
          <w:color w:val="000000" w:themeColor="text1"/>
        </w:rPr>
        <w:t xml:space="preserve">through a Foucauldian lens </w:t>
      </w:r>
      <w:r w:rsidR="006D605E" w:rsidRPr="00EC7BC3">
        <w:rPr>
          <w:color w:val="000000" w:themeColor="text1"/>
        </w:rPr>
        <w:t xml:space="preserve">may therefore bring a much needed </w:t>
      </w:r>
      <w:r w:rsidR="004E6A06" w:rsidRPr="00EC7BC3">
        <w:rPr>
          <w:color w:val="000000" w:themeColor="text1"/>
        </w:rPr>
        <w:t xml:space="preserve">broader and deeper </w:t>
      </w:r>
      <w:r w:rsidR="00971076" w:rsidRPr="00EC7BC3">
        <w:rPr>
          <w:color w:val="000000" w:themeColor="text1"/>
        </w:rPr>
        <w:t xml:space="preserve">critical </w:t>
      </w:r>
      <w:r w:rsidR="009E0F52" w:rsidRPr="00EC7BC3">
        <w:rPr>
          <w:color w:val="000000" w:themeColor="text1"/>
        </w:rPr>
        <w:t>perspective that</w:t>
      </w:r>
      <w:r w:rsidR="006D605E" w:rsidRPr="00EC7BC3">
        <w:rPr>
          <w:color w:val="000000" w:themeColor="text1"/>
        </w:rPr>
        <w:t xml:space="preserve"> </w:t>
      </w:r>
      <w:r w:rsidR="00777951" w:rsidRPr="00EC7BC3">
        <w:rPr>
          <w:color w:val="000000" w:themeColor="text1"/>
        </w:rPr>
        <w:t xml:space="preserve">can </w:t>
      </w:r>
      <w:r w:rsidR="006D605E" w:rsidRPr="00EC7BC3">
        <w:rPr>
          <w:color w:val="000000" w:themeColor="text1"/>
        </w:rPr>
        <w:t xml:space="preserve">articulate some accepted beliefs and practices as problematic while illuminating </w:t>
      </w:r>
      <w:r w:rsidR="004E6A06" w:rsidRPr="00EC7BC3">
        <w:rPr>
          <w:color w:val="000000" w:themeColor="text1"/>
        </w:rPr>
        <w:t xml:space="preserve">the potential of </w:t>
      </w:r>
      <w:r w:rsidR="006D605E" w:rsidRPr="00EC7BC3">
        <w:rPr>
          <w:color w:val="000000" w:themeColor="text1"/>
        </w:rPr>
        <w:t>others. It enable</w:t>
      </w:r>
      <w:r w:rsidR="00777951" w:rsidRPr="00EC7BC3">
        <w:rPr>
          <w:color w:val="000000" w:themeColor="text1"/>
        </w:rPr>
        <w:t>s</w:t>
      </w:r>
      <w:r w:rsidR="006D605E" w:rsidRPr="00EC7BC3">
        <w:rPr>
          <w:color w:val="000000" w:themeColor="text1"/>
        </w:rPr>
        <w:t xml:space="preserve"> a re-thinking of what </w:t>
      </w:r>
      <w:r w:rsidR="004E6A06" w:rsidRPr="00EC7BC3">
        <w:rPr>
          <w:color w:val="000000" w:themeColor="text1"/>
        </w:rPr>
        <w:t>ha</w:t>
      </w:r>
      <w:r w:rsidR="006D605E" w:rsidRPr="00EC7BC3">
        <w:rPr>
          <w:color w:val="000000" w:themeColor="text1"/>
        </w:rPr>
        <w:t>s becom</w:t>
      </w:r>
      <w:r w:rsidR="004E6A06" w:rsidRPr="00EC7BC3">
        <w:rPr>
          <w:color w:val="000000" w:themeColor="text1"/>
        </w:rPr>
        <w:t>e</w:t>
      </w:r>
      <w:r w:rsidR="006D605E" w:rsidRPr="00EC7BC3">
        <w:rPr>
          <w:color w:val="000000" w:themeColor="text1"/>
        </w:rPr>
        <w:t xml:space="preserve"> universal</w:t>
      </w:r>
      <w:r w:rsidR="00C53E43" w:rsidRPr="00EC7BC3">
        <w:rPr>
          <w:color w:val="000000" w:themeColor="text1"/>
        </w:rPr>
        <w:t>,</w:t>
      </w:r>
      <w:r w:rsidR="00A2146E" w:rsidRPr="00EC7BC3">
        <w:rPr>
          <w:color w:val="000000" w:themeColor="text1"/>
        </w:rPr>
        <w:t xml:space="preserve"> </w:t>
      </w:r>
      <w:r w:rsidR="00C53E43" w:rsidRPr="00EC7BC3">
        <w:rPr>
          <w:color w:val="000000" w:themeColor="text1"/>
        </w:rPr>
        <w:t>a</w:t>
      </w:r>
      <w:r w:rsidR="006D605E" w:rsidRPr="00EC7BC3">
        <w:rPr>
          <w:color w:val="000000" w:themeColor="text1"/>
        </w:rPr>
        <w:t xml:space="preserve">nd </w:t>
      </w:r>
      <w:r w:rsidR="00777951" w:rsidRPr="00EC7BC3">
        <w:rPr>
          <w:color w:val="000000" w:themeColor="text1"/>
        </w:rPr>
        <w:t>can</w:t>
      </w:r>
      <w:r w:rsidR="006D605E" w:rsidRPr="00EC7BC3">
        <w:rPr>
          <w:color w:val="000000" w:themeColor="text1"/>
        </w:rPr>
        <w:t xml:space="preserve"> illustrate to </w:t>
      </w:r>
      <w:r w:rsidR="00010F73" w:rsidRPr="00EC7BC3">
        <w:rPr>
          <w:color w:val="000000" w:themeColor="text1"/>
        </w:rPr>
        <w:t>sport</w:t>
      </w:r>
      <w:r w:rsidR="008F50A2" w:rsidRPr="00EC7BC3">
        <w:rPr>
          <w:color w:val="000000" w:themeColor="text1"/>
        </w:rPr>
        <w:t>s</w:t>
      </w:r>
      <w:r w:rsidR="00010F73" w:rsidRPr="00EC7BC3">
        <w:rPr>
          <w:color w:val="000000" w:themeColor="text1"/>
        </w:rPr>
        <w:t xml:space="preserve"> practitioners </w:t>
      </w:r>
      <w:r w:rsidR="006D605E" w:rsidRPr="00EC7BC3">
        <w:rPr>
          <w:color w:val="000000" w:themeColor="text1"/>
        </w:rPr>
        <w:t xml:space="preserve">the importance of developing </w:t>
      </w:r>
      <w:r w:rsidR="004E6A06" w:rsidRPr="00EC7BC3">
        <w:rPr>
          <w:color w:val="000000" w:themeColor="text1"/>
        </w:rPr>
        <w:t>broader</w:t>
      </w:r>
      <w:r w:rsidR="006D605E" w:rsidRPr="00EC7BC3">
        <w:rPr>
          <w:color w:val="000000" w:themeColor="text1"/>
        </w:rPr>
        <w:t xml:space="preserve"> ways of thinking about the ethical, healthy and long-term development of athletes. In particular, the analysis below draws upon Foucault’s </w:t>
      </w:r>
      <w:r w:rsidR="004E6A06" w:rsidRPr="00EC7BC3">
        <w:rPr>
          <w:color w:val="000000" w:themeColor="text1"/>
        </w:rPr>
        <w:t xml:space="preserve">main </w:t>
      </w:r>
      <w:r w:rsidR="006D605E" w:rsidRPr="00EC7BC3">
        <w:rPr>
          <w:color w:val="000000" w:themeColor="text1"/>
        </w:rPr>
        <w:t xml:space="preserve">ideas surrounding </w:t>
      </w:r>
      <w:r w:rsidR="002F78CB" w:rsidRPr="00EC7BC3">
        <w:rPr>
          <w:color w:val="000000" w:themeColor="text1"/>
        </w:rPr>
        <w:t>power, discourse, discipline and</w:t>
      </w:r>
      <w:r w:rsidR="00A106D9" w:rsidRPr="00EC7BC3">
        <w:rPr>
          <w:color w:val="000000" w:themeColor="text1"/>
        </w:rPr>
        <w:t xml:space="preserve"> governmentality</w:t>
      </w:r>
      <w:r w:rsidR="00804ACA" w:rsidRPr="00EC7BC3">
        <w:rPr>
          <w:color w:val="000000" w:themeColor="text1"/>
        </w:rPr>
        <w:t>.</w:t>
      </w:r>
    </w:p>
    <w:p w14:paraId="340E846E" w14:textId="62BF4038" w:rsidR="006D605E" w:rsidRPr="00EC7BC3" w:rsidRDefault="006D605E" w:rsidP="00344AA9">
      <w:pPr>
        <w:spacing w:line="480" w:lineRule="auto"/>
        <w:rPr>
          <w:b/>
          <w:bCs/>
          <w:color w:val="000000" w:themeColor="text1"/>
        </w:rPr>
      </w:pPr>
      <w:r w:rsidRPr="00EC7BC3">
        <w:rPr>
          <w:b/>
          <w:bCs/>
          <w:color w:val="000000" w:themeColor="text1"/>
        </w:rPr>
        <w:lastRenderedPageBreak/>
        <w:t>Power</w:t>
      </w:r>
    </w:p>
    <w:p w14:paraId="2BFB3CEA" w14:textId="1EE7C2E9" w:rsidR="006D605E" w:rsidRPr="00EC7BC3" w:rsidRDefault="00C53E43" w:rsidP="00344AA9">
      <w:pPr>
        <w:spacing w:line="480" w:lineRule="auto"/>
        <w:ind w:firstLine="720"/>
        <w:rPr>
          <w:color w:val="000000" w:themeColor="text1"/>
        </w:rPr>
      </w:pPr>
      <w:r w:rsidRPr="00EC7BC3">
        <w:rPr>
          <w:color w:val="000000" w:themeColor="text1"/>
        </w:rPr>
        <w:t>T</w:t>
      </w:r>
      <w:r w:rsidR="006D605E" w:rsidRPr="00EC7BC3">
        <w:rPr>
          <w:color w:val="000000" w:themeColor="text1"/>
        </w:rPr>
        <w:t xml:space="preserve">o gain a better sense of a Foucauldian theoretical framework requires the reader to first understand </w:t>
      </w:r>
      <w:r w:rsidR="008431DE" w:rsidRPr="00EC7BC3">
        <w:rPr>
          <w:color w:val="000000" w:themeColor="text1"/>
        </w:rPr>
        <w:t xml:space="preserve">Foucault’s </w:t>
      </w:r>
      <w:r w:rsidR="006D605E" w:rsidRPr="00EC7BC3">
        <w:rPr>
          <w:color w:val="000000" w:themeColor="text1"/>
        </w:rPr>
        <w:t xml:space="preserve">unique conception of power. For Foucault, trying to distance himself from traditional understandings of power as something that an individual or institution has </w:t>
      </w:r>
      <w:r w:rsidR="004E6A06" w:rsidRPr="00EC7BC3">
        <w:rPr>
          <w:color w:val="000000" w:themeColor="text1"/>
        </w:rPr>
        <w:t>over</w:t>
      </w:r>
      <w:r w:rsidR="006D605E" w:rsidRPr="00EC7BC3">
        <w:rPr>
          <w:color w:val="000000" w:themeColor="text1"/>
        </w:rPr>
        <w:t xml:space="preserve"> others</w:t>
      </w:r>
      <w:r w:rsidR="004E6A06" w:rsidRPr="00EC7BC3">
        <w:rPr>
          <w:color w:val="000000" w:themeColor="text1"/>
        </w:rPr>
        <w:t xml:space="preserve">—such as </w:t>
      </w:r>
      <w:r w:rsidR="00A106D9" w:rsidRPr="00EC7BC3">
        <w:rPr>
          <w:color w:val="000000" w:themeColor="text1"/>
        </w:rPr>
        <w:t>government over N</w:t>
      </w:r>
      <w:r w:rsidR="00777951" w:rsidRPr="00EC7BC3">
        <w:rPr>
          <w:color w:val="000000" w:themeColor="text1"/>
        </w:rPr>
        <w:t xml:space="preserve">ational </w:t>
      </w:r>
      <w:r w:rsidR="00A106D9" w:rsidRPr="00EC7BC3">
        <w:rPr>
          <w:color w:val="000000" w:themeColor="text1"/>
        </w:rPr>
        <w:t>S</w:t>
      </w:r>
      <w:r w:rsidR="00777951" w:rsidRPr="00EC7BC3">
        <w:rPr>
          <w:color w:val="000000" w:themeColor="text1"/>
        </w:rPr>
        <w:t xml:space="preserve">port </w:t>
      </w:r>
      <w:r w:rsidR="00A106D9" w:rsidRPr="00EC7BC3">
        <w:rPr>
          <w:color w:val="000000" w:themeColor="text1"/>
        </w:rPr>
        <w:t>O</w:t>
      </w:r>
      <w:r w:rsidR="00777951" w:rsidRPr="00EC7BC3">
        <w:rPr>
          <w:color w:val="000000" w:themeColor="text1"/>
        </w:rPr>
        <w:t>rganization (NSO)</w:t>
      </w:r>
      <w:r w:rsidR="00A106D9" w:rsidRPr="00EC7BC3">
        <w:rPr>
          <w:color w:val="000000" w:themeColor="text1"/>
        </w:rPr>
        <w:t xml:space="preserve">, </w:t>
      </w:r>
      <w:r w:rsidR="004E6A06" w:rsidRPr="00EC7BC3">
        <w:rPr>
          <w:color w:val="000000" w:themeColor="text1"/>
        </w:rPr>
        <w:t>NSO over coach, coach over athlete—</w:t>
      </w:r>
      <w:r w:rsidR="006D605E" w:rsidRPr="00EC7BC3">
        <w:rPr>
          <w:color w:val="000000" w:themeColor="text1"/>
        </w:rPr>
        <w:t xml:space="preserve">power </w:t>
      </w:r>
      <w:r w:rsidRPr="00EC7BC3">
        <w:rPr>
          <w:color w:val="000000" w:themeColor="text1"/>
        </w:rPr>
        <w:t xml:space="preserve">is </w:t>
      </w:r>
      <w:r w:rsidR="006D605E" w:rsidRPr="00EC7BC3">
        <w:rPr>
          <w:color w:val="000000" w:themeColor="text1"/>
        </w:rPr>
        <w:t xml:space="preserve">relational, a strategy, </w:t>
      </w:r>
      <w:r w:rsidRPr="00EC7BC3">
        <w:rPr>
          <w:color w:val="000000" w:themeColor="text1"/>
        </w:rPr>
        <w:t xml:space="preserve">and </w:t>
      </w:r>
      <w:r w:rsidR="006D605E" w:rsidRPr="00EC7BC3">
        <w:rPr>
          <w:color w:val="000000" w:themeColor="text1"/>
        </w:rPr>
        <w:t>a verb not a noun</w:t>
      </w:r>
      <w:r w:rsidR="00777951" w:rsidRPr="00EC7BC3">
        <w:rPr>
          <w:color w:val="000000" w:themeColor="text1"/>
        </w:rPr>
        <w:t>.</w:t>
      </w:r>
      <w:r w:rsidR="004E6A06" w:rsidRPr="00EC7BC3">
        <w:rPr>
          <w:color w:val="000000" w:themeColor="text1"/>
        </w:rPr>
        <w:t xml:space="preserve"> </w:t>
      </w:r>
      <w:r w:rsidR="00777951" w:rsidRPr="00EC7BC3">
        <w:rPr>
          <w:color w:val="000000" w:themeColor="text1"/>
        </w:rPr>
        <w:t>A</w:t>
      </w:r>
      <w:r w:rsidR="004E6A06" w:rsidRPr="00EC7BC3">
        <w:rPr>
          <w:color w:val="000000" w:themeColor="text1"/>
        </w:rPr>
        <w:t xml:space="preserve">thletes </w:t>
      </w:r>
      <w:r w:rsidR="00A106D9" w:rsidRPr="00EC7BC3">
        <w:rPr>
          <w:color w:val="000000" w:themeColor="text1"/>
        </w:rPr>
        <w:t xml:space="preserve">also </w:t>
      </w:r>
      <w:r w:rsidR="004E6A06" w:rsidRPr="00EC7BC3">
        <w:rPr>
          <w:color w:val="000000" w:themeColor="text1"/>
        </w:rPr>
        <w:t xml:space="preserve">have power over their coaches, coaches </w:t>
      </w:r>
      <w:r w:rsidR="00A106D9" w:rsidRPr="00EC7BC3">
        <w:rPr>
          <w:color w:val="000000" w:themeColor="text1"/>
        </w:rPr>
        <w:t xml:space="preserve">also </w:t>
      </w:r>
      <w:r w:rsidR="004E6A06" w:rsidRPr="00EC7BC3">
        <w:rPr>
          <w:color w:val="000000" w:themeColor="text1"/>
        </w:rPr>
        <w:t>have power over their NSOs</w:t>
      </w:r>
      <w:r w:rsidR="00A106D9" w:rsidRPr="00EC7BC3">
        <w:rPr>
          <w:color w:val="000000" w:themeColor="text1"/>
        </w:rPr>
        <w:t>, and NSOs also have power over their governments</w:t>
      </w:r>
      <w:r w:rsidR="004E6A06" w:rsidRPr="00EC7BC3">
        <w:rPr>
          <w:color w:val="000000" w:themeColor="text1"/>
        </w:rPr>
        <w:t xml:space="preserve">. </w:t>
      </w:r>
      <w:r w:rsidRPr="00EC7BC3">
        <w:rPr>
          <w:color w:val="000000" w:themeColor="text1"/>
        </w:rPr>
        <w:t>C</w:t>
      </w:r>
      <w:r w:rsidR="006D605E" w:rsidRPr="00EC7BC3">
        <w:rPr>
          <w:color w:val="000000" w:themeColor="text1"/>
        </w:rPr>
        <w:t xml:space="preserve">onstantly performed, </w:t>
      </w:r>
      <w:r w:rsidRPr="00EC7BC3">
        <w:rPr>
          <w:color w:val="000000" w:themeColor="text1"/>
        </w:rPr>
        <w:t>power is omnipresent</w:t>
      </w:r>
      <w:r w:rsidR="006D605E" w:rsidRPr="00EC7BC3">
        <w:rPr>
          <w:color w:val="000000" w:themeColor="text1"/>
        </w:rPr>
        <w:t xml:space="preserve">. </w:t>
      </w:r>
      <w:r w:rsidR="00A2146E" w:rsidRPr="00EC7BC3">
        <w:rPr>
          <w:color w:val="000000" w:themeColor="text1"/>
        </w:rPr>
        <w:t>In particular, Foucault (1978) argued:</w:t>
      </w:r>
    </w:p>
    <w:p w14:paraId="605CA563" w14:textId="77777777" w:rsidR="006D605E" w:rsidRPr="00EC7BC3" w:rsidRDefault="006D605E" w:rsidP="00344AA9">
      <w:pPr>
        <w:spacing w:line="480" w:lineRule="auto"/>
        <w:ind w:firstLine="720"/>
        <w:rPr>
          <w:color w:val="000000" w:themeColor="text1"/>
        </w:rPr>
      </w:pPr>
      <w:r w:rsidRPr="00EC7BC3">
        <w:rPr>
          <w:color w:val="000000" w:themeColor="text1"/>
        </w:rPr>
        <w:t xml:space="preserve">[Power] is produced from one moment to the next, at every point, or rather in every </w:t>
      </w:r>
      <w:r w:rsidRPr="00EC7BC3">
        <w:rPr>
          <w:color w:val="000000" w:themeColor="text1"/>
        </w:rPr>
        <w:tab/>
        <w:t xml:space="preserve">relation from one point to another. Power is everywhere, not because it embraces </w:t>
      </w:r>
      <w:r w:rsidRPr="00EC7BC3">
        <w:rPr>
          <w:color w:val="000000" w:themeColor="text1"/>
        </w:rPr>
        <w:tab/>
        <w:t xml:space="preserve">everything, but because it comes from everywhere… it is the name that one </w:t>
      </w:r>
      <w:r w:rsidRPr="00EC7BC3">
        <w:rPr>
          <w:color w:val="000000" w:themeColor="text1"/>
        </w:rPr>
        <w:tab/>
        <w:t>attributes to a complex strategical situation in a particular society. (p. 93)</w:t>
      </w:r>
    </w:p>
    <w:p w14:paraId="285E884F" w14:textId="1AEDB872" w:rsidR="00CA6048" w:rsidRPr="00EC7BC3" w:rsidRDefault="006D605E" w:rsidP="00344AA9">
      <w:pPr>
        <w:spacing w:line="480" w:lineRule="auto"/>
        <w:rPr>
          <w:b/>
          <w:bCs/>
          <w:color w:val="000000" w:themeColor="text1"/>
        </w:rPr>
      </w:pPr>
      <w:r w:rsidRPr="00EC7BC3">
        <w:rPr>
          <w:color w:val="000000" w:themeColor="text1"/>
        </w:rPr>
        <w:t>In the move from ancient to modern society, the workings of power changed</w:t>
      </w:r>
      <w:r w:rsidR="004E6A06" w:rsidRPr="00EC7BC3">
        <w:rPr>
          <w:color w:val="000000" w:themeColor="text1"/>
        </w:rPr>
        <w:t>. M</w:t>
      </w:r>
      <w:r w:rsidRPr="00EC7BC3">
        <w:rPr>
          <w:color w:val="000000" w:themeColor="text1"/>
        </w:rPr>
        <w:t xml:space="preserve">odern power </w:t>
      </w:r>
      <w:r w:rsidR="004E6A06" w:rsidRPr="00EC7BC3">
        <w:rPr>
          <w:color w:val="000000" w:themeColor="text1"/>
        </w:rPr>
        <w:t xml:space="preserve">was unique, it </w:t>
      </w:r>
      <w:r w:rsidRPr="00EC7BC3">
        <w:rPr>
          <w:color w:val="000000" w:themeColor="text1"/>
        </w:rPr>
        <w:t>branch</w:t>
      </w:r>
      <w:r w:rsidR="004E6A06" w:rsidRPr="00EC7BC3">
        <w:rPr>
          <w:color w:val="000000" w:themeColor="text1"/>
        </w:rPr>
        <w:t>ed</w:t>
      </w:r>
      <w:r w:rsidRPr="00EC7BC3">
        <w:rPr>
          <w:color w:val="000000" w:themeColor="text1"/>
        </w:rPr>
        <w:t xml:space="preserve"> out, “penetrating further into reality” (Foucault, 1978, p. 42)</w:t>
      </w:r>
      <w:r w:rsidR="004E6A06" w:rsidRPr="00EC7BC3">
        <w:rPr>
          <w:color w:val="000000" w:themeColor="text1"/>
        </w:rPr>
        <w:t xml:space="preserve"> or </w:t>
      </w:r>
      <w:r w:rsidR="002F78CB" w:rsidRPr="00EC7BC3">
        <w:rPr>
          <w:color w:val="000000" w:themeColor="text1"/>
        </w:rPr>
        <w:t xml:space="preserve">into </w:t>
      </w:r>
      <w:r w:rsidR="004E6A06" w:rsidRPr="00EC7BC3">
        <w:rPr>
          <w:color w:val="000000" w:themeColor="text1"/>
        </w:rPr>
        <w:t>every social institution</w:t>
      </w:r>
      <w:r w:rsidRPr="00EC7BC3">
        <w:rPr>
          <w:color w:val="000000" w:themeColor="text1"/>
        </w:rPr>
        <w:t xml:space="preserve"> via a series of subtle, complex and overlooked </w:t>
      </w:r>
      <w:r w:rsidR="004E6A06" w:rsidRPr="00EC7BC3">
        <w:rPr>
          <w:color w:val="000000" w:themeColor="text1"/>
        </w:rPr>
        <w:t xml:space="preserve">organizational </w:t>
      </w:r>
      <w:r w:rsidR="00A93182" w:rsidRPr="00EC7BC3">
        <w:rPr>
          <w:color w:val="000000" w:themeColor="text1"/>
        </w:rPr>
        <w:t>“disciplinary” techniques and instruments that infused the body with a specific series of habits</w:t>
      </w:r>
      <w:r w:rsidR="00781097">
        <w:rPr>
          <w:color w:val="000000" w:themeColor="text1"/>
        </w:rPr>
        <w:t xml:space="preserve"> </w:t>
      </w:r>
      <w:r w:rsidR="00781097" w:rsidRPr="0013786A">
        <w:rPr>
          <w:color w:val="FF0000"/>
        </w:rPr>
        <w:t>such as training in the same specific times, spaces and ways or the same number of repeat 400m running repetitions at the same track, the same time and the same effort</w:t>
      </w:r>
      <w:r w:rsidR="00A93182" w:rsidRPr="0013786A">
        <w:rPr>
          <w:color w:val="FF0000"/>
        </w:rPr>
        <w:t xml:space="preserve">. </w:t>
      </w:r>
      <w:r w:rsidR="00C53E43" w:rsidRPr="00EC7BC3">
        <w:rPr>
          <w:color w:val="000000" w:themeColor="text1"/>
        </w:rPr>
        <w:t xml:space="preserve">These </w:t>
      </w:r>
      <w:r w:rsidR="004E677A" w:rsidRPr="00EC7BC3">
        <w:rPr>
          <w:color w:val="000000" w:themeColor="text1"/>
        </w:rPr>
        <w:t>instilled</w:t>
      </w:r>
      <w:r w:rsidR="00C53E43" w:rsidRPr="00EC7BC3">
        <w:rPr>
          <w:color w:val="000000" w:themeColor="text1"/>
        </w:rPr>
        <w:t xml:space="preserve"> </w:t>
      </w:r>
      <w:r w:rsidRPr="00EC7BC3">
        <w:rPr>
          <w:color w:val="000000" w:themeColor="text1"/>
        </w:rPr>
        <w:t>techniques or processes enable</w:t>
      </w:r>
      <w:r w:rsidR="002F78CB" w:rsidRPr="00EC7BC3">
        <w:rPr>
          <w:color w:val="000000" w:themeColor="text1"/>
        </w:rPr>
        <w:t>d</w:t>
      </w:r>
      <w:r w:rsidRPr="00EC7BC3">
        <w:rPr>
          <w:color w:val="000000" w:themeColor="text1"/>
        </w:rPr>
        <w:t xml:space="preserve"> society to run smoothly </w:t>
      </w:r>
      <w:r w:rsidR="00C53E43" w:rsidRPr="00EC7BC3">
        <w:rPr>
          <w:color w:val="000000" w:themeColor="text1"/>
        </w:rPr>
        <w:t xml:space="preserve">yet </w:t>
      </w:r>
      <w:r w:rsidRPr="00EC7BC3">
        <w:rPr>
          <w:color w:val="000000" w:themeColor="text1"/>
        </w:rPr>
        <w:t>also ha</w:t>
      </w:r>
      <w:r w:rsidR="002F78CB" w:rsidRPr="00EC7BC3">
        <w:rPr>
          <w:color w:val="000000" w:themeColor="text1"/>
        </w:rPr>
        <w:t>d</w:t>
      </w:r>
      <w:r w:rsidRPr="00EC7BC3">
        <w:rPr>
          <w:color w:val="000000" w:themeColor="text1"/>
        </w:rPr>
        <w:t xml:space="preserve"> profound and at times problematic effects</w:t>
      </w:r>
      <w:r w:rsidR="00A93182" w:rsidRPr="00EC7BC3">
        <w:rPr>
          <w:color w:val="000000" w:themeColor="text1"/>
        </w:rPr>
        <w:t xml:space="preserve"> on the body</w:t>
      </w:r>
      <w:r w:rsidR="00781097" w:rsidRPr="0013786A">
        <w:rPr>
          <w:color w:val="FF0000"/>
        </w:rPr>
        <w:t xml:space="preserve">, such as a body experiencing few, if any, novel situations and </w:t>
      </w:r>
      <w:proofErr w:type="spellStart"/>
      <w:r w:rsidR="00781097" w:rsidRPr="0013786A">
        <w:rPr>
          <w:color w:val="FF0000"/>
        </w:rPr>
        <w:t>activites</w:t>
      </w:r>
      <w:proofErr w:type="spellEnd"/>
      <w:r w:rsidR="00781097" w:rsidRPr="0013786A">
        <w:rPr>
          <w:color w:val="FF0000"/>
        </w:rPr>
        <w:t xml:space="preserve"> simply “going through the motions” in every</w:t>
      </w:r>
      <w:r w:rsidR="00781097" w:rsidRPr="0013786A">
        <w:rPr>
          <w:i/>
          <w:color w:val="FF0000"/>
        </w:rPr>
        <w:t>thing</w:t>
      </w:r>
      <w:r w:rsidR="00781097" w:rsidRPr="0013786A">
        <w:rPr>
          <w:color w:val="FF0000"/>
        </w:rPr>
        <w:t xml:space="preserve"> it does</w:t>
      </w:r>
      <w:r w:rsidRPr="00EC7BC3">
        <w:rPr>
          <w:color w:val="000000" w:themeColor="text1"/>
        </w:rPr>
        <w:t xml:space="preserve">. Of these broader processes of power, two that stand out as important </w:t>
      </w:r>
      <w:r w:rsidR="004E6A06" w:rsidRPr="00EC7BC3">
        <w:rPr>
          <w:color w:val="000000" w:themeColor="text1"/>
        </w:rPr>
        <w:t xml:space="preserve">for our analysis </w:t>
      </w:r>
      <w:r w:rsidRPr="00EC7BC3">
        <w:rPr>
          <w:color w:val="000000" w:themeColor="text1"/>
        </w:rPr>
        <w:t xml:space="preserve">are discourse (knowledge) and the disciplinary framework (practice). </w:t>
      </w:r>
    </w:p>
    <w:p w14:paraId="3C6EF1BB" w14:textId="1340648F" w:rsidR="006D605E" w:rsidRPr="00EC7BC3" w:rsidRDefault="006D605E" w:rsidP="00344AA9">
      <w:pPr>
        <w:spacing w:line="480" w:lineRule="auto"/>
        <w:rPr>
          <w:b/>
          <w:bCs/>
          <w:color w:val="000000" w:themeColor="text1"/>
        </w:rPr>
      </w:pPr>
      <w:r w:rsidRPr="00EC7BC3">
        <w:rPr>
          <w:b/>
          <w:bCs/>
          <w:color w:val="000000" w:themeColor="text1"/>
        </w:rPr>
        <w:t>Discourse</w:t>
      </w:r>
    </w:p>
    <w:p w14:paraId="0F5374E8" w14:textId="51FFAA93" w:rsidR="00CA6048" w:rsidRPr="00EC7BC3" w:rsidRDefault="00E42BEA" w:rsidP="00E42BEA">
      <w:pPr>
        <w:spacing w:line="480" w:lineRule="auto"/>
        <w:ind w:firstLine="720"/>
        <w:rPr>
          <w:color w:val="000000" w:themeColor="text1"/>
        </w:rPr>
      </w:pPr>
      <w:r w:rsidRPr="00EC7BC3">
        <w:rPr>
          <w:color w:val="000000" w:themeColor="text1"/>
        </w:rPr>
        <w:lastRenderedPageBreak/>
        <w:t xml:space="preserve">For Foucault (1983), the precisions in science and the dividing practices that resulted made humans the objects of knowledge—measured, classified, categorized, ranked, </w:t>
      </w:r>
      <w:r w:rsidRPr="00EC7BC3">
        <w:rPr>
          <w:i/>
          <w:color w:val="000000" w:themeColor="text1"/>
        </w:rPr>
        <w:t>known</w:t>
      </w:r>
      <w:r w:rsidRPr="00EC7BC3">
        <w:rPr>
          <w:color w:val="000000" w:themeColor="text1"/>
        </w:rPr>
        <w:t xml:space="preserve">—that subjected them to that knowledge and then made them the subject of that knowledge: imposing a law of truth. </w:t>
      </w:r>
      <w:r w:rsidR="00777951" w:rsidRPr="00EC7BC3">
        <w:rPr>
          <w:color w:val="000000" w:themeColor="text1"/>
        </w:rPr>
        <w:t>T</w:t>
      </w:r>
      <w:r w:rsidR="006D605E" w:rsidRPr="00EC7BC3">
        <w:rPr>
          <w:color w:val="000000" w:themeColor="text1"/>
        </w:rPr>
        <w:t xml:space="preserve">he </w:t>
      </w:r>
      <w:proofErr w:type="spellStart"/>
      <w:r w:rsidR="006D605E" w:rsidRPr="00EC7BC3">
        <w:rPr>
          <w:color w:val="000000" w:themeColor="text1"/>
        </w:rPr>
        <w:t>analyzable</w:t>
      </w:r>
      <w:proofErr w:type="spellEnd"/>
      <w:r w:rsidR="006D605E" w:rsidRPr="00EC7BC3">
        <w:rPr>
          <w:color w:val="000000" w:themeColor="text1"/>
        </w:rPr>
        <w:t xml:space="preserve"> unit of knowledge was discourse</w:t>
      </w:r>
      <w:r w:rsidR="005526D1" w:rsidRPr="00EC7BC3">
        <w:rPr>
          <w:color w:val="000000" w:themeColor="text1"/>
        </w:rPr>
        <w:t xml:space="preserve"> </w:t>
      </w:r>
      <w:r w:rsidR="00273F11" w:rsidRPr="00EC7BC3">
        <w:rPr>
          <w:color w:val="000000" w:themeColor="text1"/>
        </w:rPr>
        <w:t>–</w:t>
      </w:r>
      <w:r w:rsidR="002F78CB" w:rsidRPr="00EC7BC3">
        <w:rPr>
          <w:color w:val="000000" w:themeColor="text1"/>
        </w:rPr>
        <w:t xml:space="preserve"> </w:t>
      </w:r>
      <w:r w:rsidR="006D605E" w:rsidRPr="00EC7BC3">
        <w:rPr>
          <w:color w:val="000000" w:themeColor="text1"/>
        </w:rPr>
        <w:t xml:space="preserve">unwritten rules and structures (relations or operations of power) that allow only particular statements about </w:t>
      </w:r>
      <w:r w:rsidR="00DD6AC6" w:rsidRPr="00EC7BC3">
        <w:rPr>
          <w:color w:val="000000" w:themeColor="text1"/>
        </w:rPr>
        <w:t>specific</w:t>
      </w:r>
      <w:r w:rsidR="006D605E" w:rsidRPr="00EC7BC3">
        <w:rPr>
          <w:color w:val="000000" w:themeColor="text1"/>
        </w:rPr>
        <w:t xml:space="preserve"> topics</w:t>
      </w:r>
      <w:r w:rsidR="0003250D" w:rsidRPr="00EC7BC3">
        <w:rPr>
          <w:color w:val="000000" w:themeColor="text1"/>
        </w:rPr>
        <w:t xml:space="preserve"> and not others</w:t>
      </w:r>
      <w:r w:rsidR="006D605E" w:rsidRPr="00EC7BC3">
        <w:rPr>
          <w:color w:val="000000" w:themeColor="text1"/>
        </w:rPr>
        <w:t xml:space="preserve"> (</w:t>
      </w:r>
      <w:proofErr w:type="spellStart"/>
      <w:r w:rsidR="006D605E" w:rsidRPr="00EC7BC3">
        <w:rPr>
          <w:color w:val="000000" w:themeColor="text1"/>
        </w:rPr>
        <w:t>Markula</w:t>
      </w:r>
      <w:proofErr w:type="spellEnd"/>
      <w:r w:rsidR="00C25D24" w:rsidRPr="00EC7BC3">
        <w:rPr>
          <w:color w:val="000000" w:themeColor="text1"/>
        </w:rPr>
        <w:t>-Denison</w:t>
      </w:r>
      <w:r w:rsidR="006D605E" w:rsidRPr="00EC7BC3">
        <w:rPr>
          <w:color w:val="000000" w:themeColor="text1"/>
        </w:rPr>
        <w:t xml:space="preserve"> </w:t>
      </w:r>
      <w:r w:rsidR="00287BCC" w:rsidRPr="00EC7BC3">
        <w:rPr>
          <w:color w:val="000000" w:themeColor="text1"/>
        </w:rPr>
        <w:t>&amp;</w:t>
      </w:r>
      <w:r w:rsidR="006D605E" w:rsidRPr="00EC7BC3">
        <w:rPr>
          <w:color w:val="000000" w:themeColor="text1"/>
        </w:rPr>
        <w:t xml:space="preserve"> Pringle, 200</w:t>
      </w:r>
      <w:r w:rsidR="00C25D24" w:rsidRPr="00EC7BC3">
        <w:rPr>
          <w:color w:val="000000" w:themeColor="text1"/>
        </w:rPr>
        <w:t>7)</w:t>
      </w:r>
      <w:r w:rsidR="006D605E" w:rsidRPr="00EC7BC3">
        <w:rPr>
          <w:color w:val="000000" w:themeColor="text1"/>
        </w:rPr>
        <w:t xml:space="preserve">. </w:t>
      </w:r>
      <w:r w:rsidR="00224684" w:rsidRPr="00EC7BC3">
        <w:rPr>
          <w:color w:val="000000" w:themeColor="text1"/>
        </w:rPr>
        <w:t>Indeed</w:t>
      </w:r>
      <w:r w:rsidR="00F75C7A" w:rsidRPr="00EC7BC3">
        <w:rPr>
          <w:color w:val="000000" w:themeColor="text1"/>
        </w:rPr>
        <w:t>,</w:t>
      </w:r>
      <w:r w:rsidR="00224684" w:rsidRPr="00EC7BC3">
        <w:rPr>
          <w:color w:val="000000" w:themeColor="text1"/>
        </w:rPr>
        <w:t xml:space="preserve"> Foucault (1972, 1978, 1981, 1995) outlined a whole series of formal and informal discursive structures, processes or procedures that frame and shape meaning. </w:t>
      </w:r>
      <w:r w:rsidR="0003250D" w:rsidRPr="00EC7BC3">
        <w:rPr>
          <w:color w:val="000000" w:themeColor="text1"/>
        </w:rPr>
        <w:t>For example, i</w:t>
      </w:r>
      <w:r w:rsidR="006D605E" w:rsidRPr="00EC7BC3">
        <w:rPr>
          <w:color w:val="000000" w:themeColor="text1"/>
        </w:rPr>
        <w:t>n most sport settings it is unusual for coaches to describe soft, gentle, calm, quiet training techniques</w:t>
      </w:r>
      <w:r w:rsidR="004E677A" w:rsidRPr="00EC7BC3">
        <w:rPr>
          <w:color w:val="000000" w:themeColor="text1"/>
        </w:rPr>
        <w:t xml:space="preserve"> because they do not</w:t>
      </w:r>
      <w:r w:rsidR="0003250D" w:rsidRPr="00EC7BC3">
        <w:rPr>
          <w:color w:val="000000" w:themeColor="text1"/>
        </w:rPr>
        <w:t xml:space="preserve"> fit with sports’ work, effort and strength-based assumptions. </w:t>
      </w:r>
      <w:r w:rsidR="006D605E" w:rsidRPr="00EC7BC3">
        <w:rPr>
          <w:color w:val="000000" w:themeColor="text1"/>
        </w:rPr>
        <w:t xml:space="preserve">Clearly then, coaches are expected to talk in certain ways </w:t>
      </w:r>
      <w:r w:rsidR="00DD6AC6" w:rsidRPr="00EC7BC3">
        <w:rPr>
          <w:color w:val="000000" w:themeColor="text1"/>
        </w:rPr>
        <w:t>related to</w:t>
      </w:r>
      <w:r w:rsidR="006D605E" w:rsidRPr="00EC7BC3">
        <w:rPr>
          <w:color w:val="000000" w:themeColor="text1"/>
        </w:rPr>
        <w:t xml:space="preserve"> society’s expectations about what </w:t>
      </w:r>
      <w:r w:rsidR="001F4EF5" w:rsidRPr="00EC7BC3">
        <w:rPr>
          <w:color w:val="000000" w:themeColor="text1"/>
        </w:rPr>
        <w:t>‘</w:t>
      </w:r>
      <w:r w:rsidR="006D605E" w:rsidRPr="00EC7BC3">
        <w:rPr>
          <w:color w:val="000000" w:themeColor="text1"/>
        </w:rPr>
        <w:t>good</w:t>
      </w:r>
      <w:r w:rsidR="001F4EF5" w:rsidRPr="00EC7BC3">
        <w:rPr>
          <w:color w:val="000000" w:themeColor="text1"/>
        </w:rPr>
        <w:t>’</w:t>
      </w:r>
      <w:r w:rsidR="006D605E" w:rsidRPr="00EC7BC3">
        <w:rPr>
          <w:color w:val="000000" w:themeColor="text1"/>
        </w:rPr>
        <w:t xml:space="preserve"> coaches should </w:t>
      </w:r>
      <w:r w:rsidR="00DD6AC6" w:rsidRPr="00EC7BC3">
        <w:rPr>
          <w:color w:val="000000" w:themeColor="text1"/>
        </w:rPr>
        <w:t>be</w:t>
      </w:r>
      <w:r w:rsidR="006D605E" w:rsidRPr="00EC7BC3">
        <w:rPr>
          <w:color w:val="000000" w:themeColor="text1"/>
        </w:rPr>
        <w:t>. For Foucault</w:t>
      </w:r>
      <w:r w:rsidR="001F4EF5" w:rsidRPr="00EC7BC3">
        <w:rPr>
          <w:color w:val="000000" w:themeColor="text1"/>
        </w:rPr>
        <w:t>,</w:t>
      </w:r>
      <w:r w:rsidR="006D605E" w:rsidRPr="00EC7BC3">
        <w:rPr>
          <w:color w:val="000000" w:themeColor="text1"/>
        </w:rPr>
        <w:t xml:space="preserve"> discourse was a ‘system’ that structured the way people come to perceive reality by preventing alternative ideas</w:t>
      </w:r>
      <w:r w:rsidR="0003250D" w:rsidRPr="00EC7BC3">
        <w:rPr>
          <w:color w:val="000000" w:themeColor="text1"/>
        </w:rPr>
        <w:t xml:space="preserve"> </w:t>
      </w:r>
      <w:r w:rsidR="006D605E" w:rsidRPr="00EC7BC3">
        <w:rPr>
          <w:color w:val="000000" w:themeColor="text1"/>
        </w:rPr>
        <w:t>from circulating. In other words, people within a given community, to remain acceptable to that community, have no choice but to speak in the acceptable ways established by that community, even if alternative ideas are perfectly reasonable (M</w:t>
      </w:r>
      <w:r w:rsidR="004E677A" w:rsidRPr="00EC7BC3">
        <w:rPr>
          <w:color w:val="000000" w:themeColor="text1"/>
        </w:rPr>
        <w:t>ills</w:t>
      </w:r>
      <w:r w:rsidR="00657CEF" w:rsidRPr="00EC7BC3">
        <w:rPr>
          <w:color w:val="000000" w:themeColor="text1"/>
        </w:rPr>
        <w:t xml:space="preserve"> &amp; Denison,</w:t>
      </w:r>
      <w:r w:rsidR="004E677A" w:rsidRPr="00EC7BC3">
        <w:rPr>
          <w:color w:val="000000" w:themeColor="text1"/>
        </w:rPr>
        <w:t xml:space="preserve"> 201</w:t>
      </w:r>
      <w:r w:rsidR="00A5098C" w:rsidRPr="00EC7BC3">
        <w:rPr>
          <w:color w:val="000000" w:themeColor="text1"/>
        </w:rPr>
        <w:t>6</w:t>
      </w:r>
      <w:r w:rsidR="006D605E" w:rsidRPr="00EC7BC3">
        <w:rPr>
          <w:color w:val="000000" w:themeColor="text1"/>
        </w:rPr>
        <w:t xml:space="preserve">). </w:t>
      </w:r>
      <w:r w:rsidR="00DD6AC6" w:rsidRPr="00EC7BC3">
        <w:rPr>
          <w:color w:val="000000" w:themeColor="text1"/>
        </w:rPr>
        <w:t>And so discourse or</w:t>
      </w:r>
      <w:r w:rsidR="00971076" w:rsidRPr="00EC7BC3">
        <w:rPr>
          <w:color w:val="000000" w:themeColor="text1"/>
        </w:rPr>
        <w:t xml:space="preserve"> ways of</w:t>
      </w:r>
      <w:r w:rsidR="00DD6AC6" w:rsidRPr="00EC7BC3">
        <w:rPr>
          <w:color w:val="000000" w:themeColor="text1"/>
        </w:rPr>
        <w:t xml:space="preserve"> know</w:t>
      </w:r>
      <w:r w:rsidR="00971076" w:rsidRPr="00EC7BC3">
        <w:rPr>
          <w:color w:val="000000" w:themeColor="text1"/>
        </w:rPr>
        <w:t>ing</w:t>
      </w:r>
      <w:r w:rsidR="00DD6AC6" w:rsidRPr="00EC7BC3">
        <w:rPr>
          <w:color w:val="000000" w:themeColor="text1"/>
        </w:rPr>
        <w:t xml:space="preserve"> is always related to power</w:t>
      </w:r>
      <w:r w:rsidR="00A93182" w:rsidRPr="00EC7BC3">
        <w:rPr>
          <w:color w:val="000000" w:themeColor="text1"/>
        </w:rPr>
        <w:t xml:space="preserve"> because in defining what cannot be said</w:t>
      </w:r>
      <w:r w:rsidR="00D143A4" w:rsidRPr="00EC7BC3">
        <w:rPr>
          <w:color w:val="000000" w:themeColor="text1"/>
        </w:rPr>
        <w:t xml:space="preserve">, </w:t>
      </w:r>
      <w:r w:rsidR="00A93182" w:rsidRPr="00EC7BC3">
        <w:rPr>
          <w:color w:val="000000" w:themeColor="text1"/>
        </w:rPr>
        <w:t xml:space="preserve">it marginalizes or restricts other meanings or ways of being from taking place. </w:t>
      </w:r>
    </w:p>
    <w:p w14:paraId="30D2DFE2" w14:textId="4375BF0B" w:rsidR="006D605E" w:rsidRPr="00EC7BC3" w:rsidRDefault="00971076" w:rsidP="00344AA9">
      <w:pPr>
        <w:spacing w:line="480" w:lineRule="auto"/>
        <w:rPr>
          <w:b/>
          <w:bCs/>
          <w:color w:val="000000" w:themeColor="text1"/>
        </w:rPr>
      </w:pPr>
      <w:proofErr w:type="spellStart"/>
      <w:r w:rsidRPr="00EC7BC3">
        <w:rPr>
          <w:b/>
          <w:bCs/>
          <w:color w:val="000000" w:themeColor="text1"/>
        </w:rPr>
        <w:t>Anatamo</w:t>
      </w:r>
      <w:proofErr w:type="spellEnd"/>
      <w:r w:rsidRPr="00EC7BC3">
        <w:rPr>
          <w:b/>
          <w:bCs/>
          <w:color w:val="000000" w:themeColor="text1"/>
        </w:rPr>
        <w:t>-political power: control of the body</w:t>
      </w:r>
      <w:r w:rsidR="00DD6AC6" w:rsidRPr="00EC7BC3">
        <w:rPr>
          <w:b/>
          <w:bCs/>
          <w:color w:val="000000" w:themeColor="text1"/>
        </w:rPr>
        <w:t xml:space="preserve"> </w:t>
      </w:r>
    </w:p>
    <w:p w14:paraId="392508AC" w14:textId="6CC33501" w:rsidR="00CA6048" w:rsidRPr="00EC7BC3" w:rsidRDefault="006D605E" w:rsidP="00F75C7A">
      <w:pPr>
        <w:spacing w:line="480" w:lineRule="auto"/>
        <w:ind w:firstLine="720"/>
        <w:rPr>
          <w:b/>
          <w:bCs/>
          <w:color w:val="000000" w:themeColor="text1"/>
        </w:rPr>
      </w:pPr>
      <w:r w:rsidRPr="00EC7BC3">
        <w:rPr>
          <w:color w:val="000000" w:themeColor="text1"/>
        </w:rPr>
        <w:t xml:space="preserve">Foucault’s theoretical framework also focused on how relations of power produced the ideal body (practice) for a modern society with </w:t>
      </w:r>
      <w:r w:rsidR="0003250D" w:rsidRPr="00EC7BC3">
        <w:rPr>
          <w:color w:val="000000" w:themeColor="text1"/>
        </w:rPr>
        <w:t xml:space="preserve">new </w:t>
      </w:r>
      <w:r w:rsidRPr="00EC7BC3">
        <w:rPr>
          <w:color w:val="000000" w:themeColor="text1"/>
        </w:rPr>
        <w:t xml:space="preserve">ambitious profit-driven aims. This ideal body was produced by a whole series of </w:t>
      </w:r>
      <w:r w:rsidR="0003421C" w:rsidRPr="00EC7BC3">
        <w:rPr>
          <w:color w:val="000000" w:themeColor="text1"/>
        </w:rPr>
        <w:t xml:space="preserve">disciplining technologies, or </w:t>
      </w:r>
      <w:r w:rsidRPr="00EC7BC3">
        <w:rPr>
          <w:color w:val="000000" w:themeColor="text1"/>
        </w:rPr>
        <w:t>organizational techniques and instruments</w:t>
      </w:r>
      <w:r w:rsidR="00273F11" w:rsidRPr="00EC7BC3">
        <w:rPr>
          <w:color w:val="000000" w:themeColor="text1"/>
        </w:rPr>
        <w:t xml:space="preserve"> – </w:t>
      </w:r>
      <w:r w:rsidRPr="00EC7BC3">
        <w:rPr>
          <w:color w:val="000000" w:themeColor="text1"/>
        </w:rPr>
        <w:t>Foucault listed and described over twenty</w:t>
      </w:r>
      <w:r w:rsidR="00273F11" w:rsidRPr="00EC7BC3">
        <w:rPr>
          <w:color w:val="000000" w:themeColor="text1"/>
        </w:rPr>
        <w:t xml:space="preserve"> </w:t>
      </w:r>
      <w:r w:rsidR="00A93182" w:rsidRPr="00EC7BC3">
        <w:rPr>
          <w:color w:val="000000" w:themeColor="text1"/>
        </w:rPr>
        <w:t>function</w:t>
      </w:r>
      <w:r w:rsidR="00D143A4" w:rsidRPr="00EC7BC3">
        <w:rPr>
          <w:color w:val="000000" w:themeColor="text1"/>
        </w:rPr>
        <w:t>s</w:t>
      </w:r>
      <w:r w:rsidR="00A93182" w:rsidRPr="00EC7BC3">
        <w:rPr>
          <w:color w:val="000000" w:themeColor="text1"/>
        </w:rPr>
        <w:t xml:space="preserve"> where specific spaces have specific functions; timetabled where time is divided into small units;  analytical where development was re-organized into tasks of increasing complexity </w:t>
      </w:r>
      <w:r w:rsidR="00273F11" w:rsidRPr="00EC7BC3">
        <w:rPr>
          <w:color w:val="000000" w:themeColor="text1"/>
        </w:rPr>
        <w:t>–</w:t>
      </w:r>
      <w:r w:rsidR="005526D1" w:rsidRPr="00EC7BC3">
        <w:rPr>
          <w:color w:val="000000" w:themeColor="text1"/>
        </w:rPr>
        <w:t xml:space="preserve"> </w:t>
      </w:r>
      <w:r w:rsidRPr="00EC7BC3">
        <w:rPr>
          <w:color w:val="000000" w:themeColor="text1"/>
        </w:rPr>
        <w:t xml:space="preserve">that </w:t>
      </w:r>
      <w:r w:rsidRPr="00EC7BC3">
        <w:rPr>
          <w:color w:val="000000" w:themeColor="text1"/>
        </w:rPr>
        <w:lastRenderedPageBreak/>
        <w:t>were used in the design of the modern prison and spread to all other social institutions such as workplaces, hospitals, schools, the army and so on. Through this series of highly</w:t>
      </w:r>
      <w:r w:rsidR="001F4EF5" w:rsidRPr="00EC7BC3">
        <w:rPr>
          <w:color w:val="000000" w:themeColor="text1"/>
        </w:rPr>
        <w:t xml:space="preserve"> </w:t>
      </w:r>
      <w:r w:rsidRPr="00EC7BC3">
        <w:rPr>
          <w:color w:val="000000" w:themeColor="text1"/>
        </w:rPr>
        <w:t xml:space="preserve">structured, systematic, controlled organizational techniques, or specific movements at specific times in specific places, the convict’s body was invested with a particular pattern of </w:t>
      </w:r>
      <w:proofErr w:type="spellStart"/>
      <w:r w:rsidRPr="00EC7BC3">
        <w:rPr>
          <w:color w:val="000000" w:themeColor="text1"/>
        </w:rPr>
        <w:t>behaviors</w:t>
      </w:r>
      <w:proofErr w:type="spellEnd"/>
      <w:r w:rsidRPr="00EC7BC3">
        <w:rPr>
          <w:color w:val="000000" w:themeColor="text1"/>
        </w:rPr>
        <w:t xml:space="preserve">, beliefs and habits requiring little thought and little chance of opting out. </w:t>
      </w:r>
      <w:r w:rsidR="0006562A" w:rsidRPr="00EC7BC3">
        <w:rPr>
          <w:color w:val="000000" w:themeColor="text1"/>
        </w:rPr>
        <w:t>Thus,</w:t>
      </w:r>
      <w:r w:rsidR="001F4EF5" w:rsidRPr="00EC7BC3">
        <w:rPr>
          <w:color w:val="000000" w:themeColor="text1"/>
        </w:rPr>
        <w:t xml:space="preserve"> the subject becomes </w:t>
      </w:r>
      <w:r w:rsidR="00166D0C" w:rsidRPr="00EC7BC3">
        <w:rPr>
          <w:color w:val="000000" w:themeColor="text1"/>
        </w:rPr>
        <w:t>conforming, self-</w:t>
      </w:r>
      <w:proofErr w:type="spellStart"/>
      <w:r w:rsidR="00166D0C" w:rsidRPr="00EC7BC3">
        <w:rPr>
          <w:color w:val="000000" w:themeColor="text1"/>
        </w:rPr>
        <w:t>surveilling</w:t>
      </w:r>
      <w:proofErr w:type="spellEnd"/>
      <w:r w:rsidR="00166D0C" w:rsidRPr="00EC7BC3">
        <w:rPr>
          <w:color w:val="000000" w:themeColor="text1"/>
        </w:rPr>
        <w:t xml:space="preserve"> and </w:t>
      </w:r>
      <w:r w:rsidR="001F4EF5" w:rsidRPr="00EC7BC3">
        <w:rPr>
          <w:color w:val="000000" w:themeColor="text1"/>
        </w:rPr>
        <w:t>‘docile’</w:t>
      </w:r>
      <w:r w:rsidR="002F78CB" w:rsidRPr="00EC7BC3">
        <w:rPr>
          <w:color w:val="000000" w:themeColor="text1"/>
        </w:rPr>
        <w:t xml:space="preserve"> as it </w:t>
      </w:r>
      <w:r w:rsidR="00166D0C" w:rsidRPr="00EC7BC3">
        <w:rPr>
          <w:color w:val="000000" w:themeColor="text1"/>
        </w:rPr>
        <w:t>transform</w:t>
      </w:r>
      <w:r w:rsidR="002F78CB" w:rsidRPr="00EC7BC3">
        <w:rPr>
          <w:color w:val="000000" w:themeColor="text1"/>
        </w:rPr>
        <w:t>s and improves to its ideal production</w:t>
      </w:r>
      <w:r w:rsidR="00166D0C" w:rsidRPr="00EC7BC3">
        <w:rPr>
          <w:color w:val="000000" w:themeColor="text1"/>
        </w:rPr>
        <w:t xml:space="preserve"> (Foucault, </w:t>
      </w:r>
      <w:r w:rsidR="00503CC2" w:rsidRPr="00EC7BC3">
        <w:rPr>
          <w:color w:val="000000" w:themeColor="text1"/>
        </w:rPr>
        <w:t>1995</w:t>
      </w:r>
      <w:r w:rsidR="00166D0C" w:rsidRPr="00EC7BC3">
        <w:rPr>
          <w:color w:val="000000" w:themeColor="text1"/>
        </w:rPr>
        <w:t>)</w:t>
      </w:r>
      <w:r w:rsidR="001F4EF5" w:rsidRPr="00EC7BC3">
        <w:rPr>
          <w:color w:val="000000" w:themeColor="text1"/>
        </w:rPr>
        <w:t>. A</w:t>
      </w:r>
      <w:r w:rsidRPr="00EC7BC3">
        <w:rPr>
          <w:color w:val="000000" w:themeColor="text1"/>
        </w:rPr>
        <w:t xml:space="preserve"> number of scholars (e.g., Denison, 2007; Denison &amp; Avner, 2011; Denison, Mills &amp; Jones, 2013; </w:t>
      </w:r>
      <w:r w:rsidR="00A5098C" w:rsidRPr="00EC7BC3">
        <w:rPr>
          <w:color w:val="000000" w:themeColor="text1"/>
        </w:rPr>
        <w:t>Denison, Mills &amp; Konoval, 2015</w:t>
      </w:r>
      <w:r w:rsidR="00D75F10" w:rsidRPr="00EC7BC3">
        <w:rPr>
          <w:color w:val="000000" w:themeColor="text1"/>
        </w:rPr>
        <w:t xml:space="preserve">; </w:t>
      </w:r>
      <w:proofErr w:type="spellStart"/>
      <w:r w:rsidRPr="00EC7BC3">
        <w:rPr>
          <w:color w:val="000000" w:themeColor="text1"/>
        </w:rPr>
        <w:t>Gearity</w:t>
      </w:r>
      <w:proofErr w:type="spellEnd"/>
      <w:r w:rsidRPr="00EC7BC3">
        <w:rPr>
          <w:color w:val="000000" w:themeColor="text1"/>
        </w:rPr>
        <w:t xml:space="preserve"> &amp; Mills, 2012; Mills &amp; Denison, 201</w:t>
      </w:r>
      <w:r w:rsidR="00A5098C" w:rsidRPr="00EC7BC3">
        <w:rPr>
          <w:color w:val="000000" w:themeColor="text1"/>
        </w:rPr>
        <w:t>6</w:t>
      </w:r>
      <w:r w:rsidRPr="00EC7BC3">
        <w:rPr>
          <w:color w:val="000000" w:themeColor="text1"/>
        </w:rPr>
        <w:t xml:space="preserve">) have shown how these subtle organizational techniques map onto contemporary </w:t>
      </w:r>
      <w:r w:rsidR="0082013F" w:rsidRPr="00EC7BC3">
        <w:rPr>
          <w:color w:val="000000" w:themeColor="text1"/>
        </w:rPr>
        <w:t xml:space="preserve">coaching </w:t>
      </w:r>
      <w:r w:rsidRPr="00EC7BC3">
        <w:rPr>
          <w:color w:val="000000" w:themeColor="text1"/>
        </w:rPr>
        <w:t>practices</w:t>
      </w:r>
      <w:r w:rsidR="0082013F" w:rsidRPr="00EC7BC3">
        <w:rPr>
          <w:color w:val="000000" w:themeColor="text1"/>
        </w:rPr>
        <w:t>,</w:t>
      </w:r>
      <w:r w:rsidRPr="00EC7BC3">
        <w:rPr>
          <w:color w:val="000000" w:themeColor="text1"/>
        </w:rPr>
        <w:t xml:space="preserve"> </w:t>
      </w:r>
      <w:r w:rsidR="0082013F" w:rsidRPr="00EC7BC3">
        <w:rPr>
          <w:color w:val="000000" w:themeColor="text1"/>
        </w:rPr>
        <w:t xml:space="preserve">leading to potentially problematic </w:t>
      </w:r>
      <w:r w:rsidRPr="00EC7BC3">
        <w:rPr>
          <w:color w:val="000000" w:themeColor="text1"/>
        </w:rPr>
        <w:t xml:space="preserve">athlete docility </w:t>
      </w:r>
      <w:r w:rsidR="0003250D" w:rsidRPr="00EC7BC3">
        <w:rPr>
          <w:color w:val="000000" w:themeColor="text1"/>
        </w:rPr>
        <w:t xml:space="preserve">in </w:t>
      </w:r>
      <w:r w:rsidRPr="00EC7BC3">
        <w:rPr>
          <w:color w:val="000000" w:themeColor="text1"/>
        </w:rPr>
        <w:t>performance</w:t>
      </w:r>
      <w:r w:rsidR="00DD6AC6" w:rsidRPr="00EC7BC3">
        <w:rPr>
          <w:color w:val="000000" w:themeColor="text1"/>
        </w:rPr>
        <w:t xml:space="preserve">. After all, </w:t>
      </w:r>
      <w:r w:rsidR="0003250D" w:rsidRPr="00EC7BC3">
        <w:rPr>
          <w:color w:val="000000" w:themeColor="text1"/>
        </w:rPr>
        <w:t xml:space="preserve">the sporting arena </w:t>
      </w:r>
      <w:r w:rsidR="00DD6AC6" w:rsidRPr="00EC7BC3">
        <w:rPr>
          <w:color w:val="000000" w:themeColor="text1"/>
        </w:rPr>
        <w:t xml:space="preserve">requires exquisite, elite, maximal performances while </w:t>
      </w:r>
      <w:r w:rsidR="0003250D" w:rsidRPr="00EC7BC3">
        <w:rPr>
          <w:color w:val="000000" w:themeColor="text1"/>
        </w:rPr>
        <w:t>the workplace</w:t>
      </w:r>
      <w:r w:rsidR="00DD6AC6" w:rsidRPr="00EC7BC3">
        <w:rPr>
          <w:color w:val="000000" w:themeColor="text1"/>
        </w:rPr>
        <w:t xml:space="preserve"> </w:t>
      </w:r>
      <w:r w:rsidR="0003250D" w:rsidRPr="00EC7BC3">
        <w:rPr>
          <w:color w:val="000000" w:themeColor="text1"/>
        </w:rPr>
        <w:t>requir</w:t>
      </w:r>
      <w:r w:rsidR="00DD6AC6" w:rsidRPr="00EC7BC3">
        <w:rPr>
          <w:color w:val="000000" w:themeColor="text1"/>
        </w:rPr>
        <w:t>es</w:t>
      </w:r>
      <w:r w:rsidR="0003250D" w:rsidRPr="00EC7BC3">
        <w:rPr>
          <w:color w:val="000000" w:themeColor="text1"/>
        </w:rPr>
        <w:t xml:space="preserve"> day-in, day-out average </w:t>
      </w:r>
      <w:r w:rsidR="00DD6AC6" w:rsidRPr="00EC7BC3">
        <w:rPr>
          <w:color w:val="000000" w:themeColor="text1"/>
        </w:rPr>
        <w:t xml:space="preserve">or “good-enough” </w:t>
      </w:r>
      <w:r w:rsidR="0003250D" w:rsidRPr="00EC7BC3">
        <w:rPr>
          <w:color w:val="000000" w:themeColor="text1"/>
        </w:rPr>
        <w:t xml:space="preserve">performances. </w:t>
      </w:r>
      <w:r w:rsidR="00197C3D" w:rsidRPr="00EC7BC3">
        <w:rPr>
          <w:color w:val="000000" w:themeColor="text1"/>
        </w:rPr>
        <w:t>T</w:t>
      </w:r>
      <w:r w:rsidR="00AC5759" w:rsidRPr="00EC7BC3">
        <w:rPr>
          <w:color w:val="000000" w:themeColor="text1"/>
        </w:rPr>
        <w:t xml:space="preserve">he job of the disciplinary framework was to combine knowledge and power to drive the transformation of the ideal hard-working, unquestioning and docile body for a capitalist and neo-liberal society chasing profit—very much not the aim of sport. </w:t>
      </w:r>
    </w:p>
    <w:p w14:paraId="4E4B4F73" w14:textId="4F0CDCE4" w:rsidR="007E01AF" w:rsidRPr="00EC7BC3" w:rsidRDefault="007E01AF" w:rsidP="00344AA9">
      <w:pPr>
        <w:spacing w:line="480" w:lineRule="auto"/>
        <w:rPr>
          <w:b/>
          <w:bCs/>
          <w:color w:val="000000" w:themeColor="text1"/>
        </w:rPr>
      </w:pPr>
      <w:r w:rsidRPr="00EC7BC3">
        <w:rPr>
          <w:b/>
          <w:bCs/>
          <w:color w:val="000000" w:themeColor="text1"/>
        </w:rPr>
        <w:t>Governmentality</w:t>
      </w:r>
      <w:r w:rsidR="00971076" w:rsidRPr="00EC7BC3">
        <w:rPr>
          <w:b/>
          <w:bCs/>
          <w:color w:val="000000" w:themeColor="text1"/>
        </w:rPr>
        <w:t xml:space="preserve">: managing whole populations </w:t>
      </w:r>
    </w:p>
    <w:p w14:paraId="1AEF2085" w14:textId="31F8240C" w:rsidR="00CA6048" w:rsidRPr="00EC7BC3" w:rsidRDefault="007E01AF" w:rsidP="002468EC">
      <w:pPr>
        <w:spacing w:line="480" w:lineRule="auto"/>
        <w:ind w:firstLine="720"/>
        <w:rPr>
          <w:color w:val="000000" w:themeColor="text1"/>
          <w:lang w:val="en-CA"/>
        </w:rPr>
      </w:pPr>
      <w:r w:rsidRPr="00EC7BC3">
        <w:rPr>
          <w:color w:val="000000" w:themeColor="text1"/>
          <w:lang w:val="en-CA"/>
        </w:rPr>
        <w:t>For Foucault (1978)</w:t>
      </w:r>
      <w:r w:rsidR="00344AA9" w:rsidRPr="00EC7BC3">
        <w:rPr>
          <w:color w:val="000000" w:themeColor="text1"/>
          <w:lang w:val="en-CA"/>
        </w:rPr>
        <w:t>,</w:t>
      </w:r>
      <w:r w:rsidRPr="00EC7BC3">
        <w:rPr>
          <w:color w:val="000000" w:themeColor="text1"/>
          <w:lang w:val="en-CA"/>
        </w:rPr>
        <w:t xml:space="preserve"> one </w:t>
      </w:r>
      <w:r w:rsidR="00895DFE" w:rsidRPr="00EC7BC3">
        <w:rPr>
          <w:color w:val="000000" w:themeColor="text1"/>
          <w:lang w:val="en-CA"/>
        </w:rPr>
        <w:t xml:space="preserve">aspect unique to modern power </w:t>
      </w:r>
      <w:r w:rsidRPr="00EC7BC3">
        <w:rPr>
          <w:color w:val="000000" w:themeColor="text1"/>
          <w:lang w:val="en-CA"/>
        </w:rPr>
        <w:t xml:space="preserve">was its </w:t>
      </w:r>
      <w:r w:rsidR="004E677A" w:rsidRPr="00EC7BC3">
        <w:rPr>
          <w:color w:val="000000" w:themeColor="text1"/>
          <w:lang w:val="en-CA"/>
        </w:rPr>
        <w:t xml:space="preserve">disciplinary, </w:t>
      </w:r>
      <w:r w:rsidR="00895DFE" w:rsidRPr="00EC7BC3">
        <w:rPr>
          <w:color w:val="000000" w:themeColor="text1"/>
          <w:lang w:val="en-CA"/>
        </w:rPr>
        <w:t>meticulous, subtle, insidious</w:t>
      </w:r>
      <w:r w:rsidR="004E677A" w:rsidRPr="00EC7BC3">
        <w:rPr>
          <w:color w:val="000000" w:themeColor="text1"/>
          <w:lang w:val="en-CA"/>
        </w:rPr>
        <w:t xml:space="preserve"> </w:t>
      </w:r>
      <w:r w:rsidRPr="00EC7BC3">
        <w:rPr>
          <w:color w:val="000000" w:themeColor="text1"/>
          <w:lang w:val="en-CA"/>
        </w:rPr>
        <w:t xml:space="preserve">nature </w:t>
      </w:r>
      <w:r w:rsidR="0003250D" w:rsidRPr="00EC7BC3">
        <w:rPr>
          <w:color w:val="000000" w:themeColor="text1"/>
          <w:lang w:val="en-CA"/>
        </w:rPr>
        <w:t xml:space="preserve">that </w:t>
      </w:r>
      <w:r w:rsidRPr="00EC7BC3">
        <w:rPr>
          <w:color w:val="000000" w:themeColor="text1"/>
          <w:lang w:val="en-CA"/>
        </w:rPr>
        <w:t xml:space="preserve">meant it was able to penetrate and branch out into </w:t>
      </w:r>
      <w:r w:rsidRPr="00EC7BC3">
        <w:rPr>
          <w:iCs/>
          <w:color w:val="000000" w:themeColor="text1"/>
          <w:lang w:val="en-CA"/>
        </w:rPr>
        <w:t xml:space="preserve">every </w:t>
      </w:r>
      <w:r w:rsidRPr="00EC7BC3">
        <w:rPr>
          <w:color w:val="000000" w:themeColor="text1"/>
          <w:lang w:val="en-CA"/>
        </w:rPr>
        <w:t xml:space="preserve">aspect of society. </w:t>
      </w:r>
      <w:r w:rsidR="0003421C" w:rsidRPr="00EC7BC3">
        <w:rPr>
          <w:color w:val="000000" w:themeColor="text1"/>
          <w:lang w:val="en-CA"/>
        </w:rPr>
        <w:t>Governments</w:t>
      </w:r>
      <w:r w:rsidR="0003250D" w:rsidRPr="00EC7BC3">
        <w:rPr>
          <w:color w:val="000000" w:themeColor="text1"/>
          <w:lang w:val="en-CA"/>
        </w:rPr>
        <w:t>, safe in the knowledge that discipline controlled every aspect of society</w:t>
      </w:r>
      <w:r w:rsidR="0085140B" w:rsidRPr="00EC7BC3">
        <w:rPr>
          <w:color w:val="000000" w:themeColor="text1"/>
          <w:lang w:val="en-CA"/>
        </w:rPr>
        <w:t>,</w:t>
      </w:r>
      <w:r w:rsidR="0003421C" w:rsidRPr="00EC7BC3">
        <w:rPr>
          <w:color w:val="000000" w:themeColor="text1"/>
          <w:lang w:val="en-CA"/>
        </w:rPr>
        <w:t xml:space="preserve"> now had the legitimacy and ironic </w:t>
      </w:r>
      <w:r w:rsidR="00535060" w:rsidRPr="00EC7BC3">
        <w:rPr>
          <w:color w:val="000000" w:themeColor="text1"/>
          <w:lang w:val="en-CA"/>
        </w:rPr>
        <w:t>‘</w:t>
      </w:r>
      <w:r w:rsidR="0003421C" w:rsidRPr="00EC7BC3">
        <w:rPr>
          <w:color w:val="000000" w:themeColor="text1"/>
          <w:lang w:val="en-CA"/>
        </w:rPr>
        <w:t>freedom</w:t>
      </w:r>
      <w:r w:rsidR="00535060" w:rsidRPr="00EC7BC3">
        <w:rPr>
          <w:color w:val="000000" w:themeColor="text1"/>
          <w:lang w:val="en-CA"/>
        </w:rPr>
        <w:t>’</w:t>
      </w:r>
      <w:r w:rsidR="0003421C" w:rsidRPr="00EC7BC3">
        <w:rPr>
          <w:color w:val="000000" w:themeColor="text1"/>
          <w:lang w:val="en-CA"/>
        </w:rPr>
        <w:t xml:space="preserve"> to govern whole societies. </w:t>
      </w:r>
      <w:r w:rsidR="00197C3D" w:rsidRPr="00EC7BC3">
        <w:rPr>
          <w:color w:val="000000" w:themeColor="text1"/>
          <w:lang w:val="en-CA"/>
        </w:rPr>
        <w:t>T</w:t>
      </w:r>
      <w:r w:rsidRPr="00EC7BC3">
        <w:rPr>
          <w:color w:val="000000" w:themeColor="text1"/>
          <w:lang w:val="en-CA"/>
        </w:rPr>
        <w:t xml:space="preserve">he technologies of discipline can be understood within larger governing forces dispersed to </w:t>
      </w:r>
      <w:r w:rsidR="0003421C" w:rsidRPr="00EC7BC3">
        <w:rPr>
          <w:color w:val="000000" w:themeColor="text1"/>
          <w:lang w:val="en-CA"/>
        </w:rPr>
        <w:t xml:space="preserve">all </w:t>
      </w:r>
      <w:r w:rsidRPr="00EC7BC3">
        <w:rPr>
          <w:color w:val="000000" w:themeColor="text1"/>
          <w:lang w:val="en-CA"/>
        </w:rPr>
        <w:t>areas</w:t>
      </w:r>
      <w:r w:rsidR="0003421C" w:rsidRPr="00EC7BC3">
        <w:rPr>
          <w:color w:val="000000" w:themeColor="text1"/>
          <w:lang w:val="en-CA"/>
        </w:rPr>
        <w:t xml:space="preserve"> of life</w:t>
      </w:r>
      <w:r w:rsidR="00197C3D" w:rsidRPr="00EC7BC3">
        <w:rPr>
          <w:color w:val="000000" w:themeColor="text1"/>
          <w:lang w:val="en-CA"/>
        </w:rPr>
        <w:t>,</w:t>
      </w:r>
      <w:r w:rsidR="00273F11" w:rsidRPr="00EC7BC3">
        <w:rPr>
          <w:color w:val="000000" w:themeColor="text1"/>
          <w:lang w:val="en-CA"/>
        </w:rPr>
        <w:t xml:space="preserve"> </w:t>
      </w:r>
      <w:r w:rsidRPr="00EC7BC3">
        <w:rPr>
          <w:color w:val="000000" w:themeColor="text1"/>
          <w:lang w:val="en-CA"/>
        </w:rPr>
        <w:t>macro to micro</w:t>
      </w:r>
      <w:r w:rsidR="00E66A34" w:rsidRPr="00EC7BC3">
        <w:rPr>
          <w:color w:val="000000" w:themeColor="text1"/>
          <w:lang w:val="en-CA"/>
        </w:rPr>
        <w:t>.</w:t>
      </w:r>
      <w:r w:rsidRPr="00EC7BC3">
        <w:rPr>
          <w:color w:val="000000" w:themeColor="text1"/>
          <w:lang w:val="en-CA"/>
        </w:rPr>
        <w:t xml:space="preserve"> </w:t>
      </w:r>
      <w:r w:rsidR="00197C3D" w:rsidRPr="00EC7BC3">
        <w:rPr>
          <w:color w:val="000000" w:themeColor="text1"/>
          <w:lang w:val="en-CA"/>
        </w:rPr>
        <w:t>A</w:t>
      </w:r>
      <w:r w:rsidR="00535060" w:rsidRPr="00EC7BC3">
        <w:rPr>
          <w:color w:val="000000" w:themeColor="text1"/>
          <w:lang w:val="en-CA"/>
        </w:rPr>
        <w:t>dopti</w:t>
      </w:r>
      <w:r w:rsidR="00197C3D" w:rsidRPr="00EC7BC3">
        <w:rPr>
          <w:color w:val="000000" w:themeColor="text1"/>
          <w:lang w:val="en-CA"/>
        </w:rPr>
        <w:t>ng</w:t>
      </w:r>
      <w:r w:rsidR="00535060" w:rsidRPr="00EC7BC3">
        <w:rPr>
          <w:color w:val="000000" w:themeColor="text1"/>
          <w:lang w:val="en-CA"/>
        </w:rPr>
        <w:t xml:space="preserve"> a post-structuralist lens</w:t>
      </w:r>
      <w:r w:rsidR="00197C3D" w:rsidRPr="00EC7BC3">
        <w:rPr>
          <w:color w:val="000000" w:themeColor="text1"/>
          <w:lang w:val="en-CA"/>
        </w:rPr>
        <w:t>,</w:t>
      </w:r>
      <w:r w:rsidR="00535060" w:rsidRPr="00EC7BC3">
        <w:rPr>
          <w:color w:val="000000" w:themeColor="text1"/>
          <w:lang w:val="en-CA"/>
        </w:rPr>
        <w:t xml:space="preserve"> and </w:t>
      </w:r>
      <w:r w:rsidR="00197C3D" w:rsidRPr="00EC7BC3">
        <w:rPr>
          <w:color w:val="000000" w:themeColor="text1"/>
          <w:lang w:val="en-CA"/>
        </w:rPr>
        <w:t xml:space="preserve">a </w:t>
      </w:r>
      <w:r w:rsidR="00535060" w:rsidRPr="00EC7BC3">
        <w:rPr>
          <w:color w:val="000000" w:themeColor="text1"/>
          <w:lang w:val="en-CA"/>
        </w:rPr>
        <w:t>Foucauldian theoretical framework along with his notions of power, discourse, disciplining, and governmentality in particular</w:t>
      </w:r>
      <w:r w:rsidR="00197C3D" w:rsidRPr="00EC7BC3">
        <w:rPr>
          <w:color w:val="000000" w:themeColor="text1"/>
          <w:lang w:val="en-CA"/>
        </w:rPr>
        <w:t>,</w:t>
      </w:r>
      <w:r w:rsidR="00535060" w:rsidRPr="00EC7BC3">
        <w:rPr>
          <w:color w:val="000000" w:themeColor="text1"/>
          <w:lang w:val="en-CA"/>
        </w:rPr>
        <w:t xml:space="preserve"> offer</w:t>
      </w:r>
      <w:r w:rsidR="00197C3D" w:rsidRPr="00EC7BC3">
        <w:rPr>
          <w:color w:val="000000" w:themeColor="text1"/>
          <w:lang w:val="en-CA"/>
        </w:rPr>
        <w:t>s</w:t>
      </w:r>
      <w:r w:rsidR="00535060" w:rsidRPr="00EC7BC3">
        <w:rPr>
          <w:color w:val="000000" w:themeColor="text1"/>
          <w:lang w:val="en-CA"/>
        </w:rPr>
        <w:t xml:space="preserve"> a robust theoretical</w:t>
      </w:r>
      <w:r w:rsidR="00230B86" w:rsidRPr="00EC7BC3">
        <w:rPr>
          <w:color w:val="000000" w:themeColor="text1"/>
          <w:lang w:val="en-CA"/>
        </w:rPr>
        <w:t xml:space="preserve"> account </w:t>
      </w:r>
      <w:r w:rsidR="00535060" w:rsidRPr="00EC7BC3">
        <w:rPr>
          <w:color w:val="000000" w:themeColor="text1"/>
          <w:lang w:val="en-CA"/>
        </w:rPr>
        <w:t>by which to examine the potential consequences of adopting and implementing the LTAD framework.</w:t>
      </w:r>
    </w:p>
    <w:p w14:paraId="6E84B400" w14:textId="098AD6C4" w:rsidR="007E01AF" w:rsidRPr="00EC7BC3" w:rsidRDefault="00625487" w:rsidP="00BA025A">
      <w:pPr>
        <w:spacing w:line="480" w:lineRule="auto"/>
        <w:jc w:val="center"/>
        <w:rPr>
          <w:b/>
          <w:bCs/>
          <w:color w:val="000000" w:themeColor="text1"/>
          <w:lang w:val="en-CA"/>
        </w:rPr>
      </w:pPr>
      <w:r w:rsidRPr="00EC7BC3">
        <w:rPr>
          <w:b/>
          <w:bCs/>
          <w:color w:val="000000" w:themeColor="text1"/>
        </w:rPr>
        <w:lastRenderedPageBreak/>
        <w:t>Method</w:t>
      </w:r>
    </w:p>
    <w:p w14:paraId="13E053A1" w14:textId="0D59EDB3" w:rsidR="00625487" w:rsidRPr="00EC7BC3" w:rsidRDefault="00057EF0" w:rsidP="0069369A">
      <w:pPr>
        <w:spacing w:line="480" w:lineRule="auto"/>
        <w:ind w:firstLine="567"/>
        <w:rPr>
          <w:color w:val="000000" w:themeColor="text1"/>
        </w:rPr>
      </w:pPr>
      <w:r w:rsidRPr="00EC7BC3">
        <w:rPr>
          <w:color w:val="000000" w:themeColor="text1"/>
        </w:rPr>
        <w:t xml:space="preserve">Operating within a post-structural paradigm means we recognize that knowledge is contextual and ‘reality’ or ‘truth’ is multiple, subjective and produced through dynamic and fluid (albeit non-egalitarian) power relations. </w:t>
      </w:r>
      <w:r w:rsidR="00BA025A" w:rsidRPr="00EC7BC3">
        <w:rPr>
          <w:color w:val="000000" w:themeColor="text1"/>
        </w:rPr>
        <w:t xml:space="preserve">Post-structural research is distinct from other paradigms </w:t>
      </w:r>
      <w:r w:rsidR="00197C3D" w:rsidRPr="00EC7BC3">
        <w:rPr>
          <w:color w:val="000000" w:themeColor="text1"/>
        </w:rPr>
        <w:t>due to</w:t>
      </w:r>
      <w:r w:rsidR="00BA025A" w:rsidRPr="00EC7BC3">
        <w:rPr>
          <w:color w:val="000000" w:themeColor="text1"/>
        </w:rPr>
        <w:t xml:space="preserve"> three assumptions: scepticism of the promises of society’s grand narratives (e.g., capitalism promises wealth but not everyone is rich</w:t>
      </w:r>
      <w:r w:rsidR="0069369A" w:rsidRPr="00EC7BC3">
        <w:rPr>
          <w:color w:val="000000" w:themeColor="text1"/>
        </w:rPr>
        <w:t>); relational articulations of power (e.g., power is not something that someone has over another); and, the continuous shaping of the self (e.g., power relations</w:t>
      </w:r>
      <w:r w:rsidR="00197C3D" w:rsidRPr="00EC7BC3">
        <w:rPr>
          <w:color w:val="000000" w:themeColor="text1"/>
        </w:rPr>
        <w:t xml:space="preserve"> cannot be escaped so</w:t>
      </w:r>
      <w:r w:rsidR="0069369A" w:rsidRPr="00EC7BC3">
        <w:rPr>
          <w:color w:val="000000" w:themeColor="text1"/>
        </w:rPr>
        <w:t xml:space="preserve"> each individual is always in a process of being formed by the ways those power relations work) (</w:t>
      </w:r>
      <w:proofErr w:type="spellStart"/>
      <w:r w:rsidR="0069369A" w:rsidRPr="00EC7BC3">
        <w:rPr>
          <w:color w:val="000000" w:themeColor="text1"/>
        </w:rPr>
        <w:t>Markula</w:t>
      </w:r>
      <w:proofErr w:type="spellEnd"/>
      <w:r w:rsidR="0069369A" w:rsidRPr="00EC7BC3">
        <w:rPr>
          <w:color w:val="000000" w:themeColor="text1"/>
        </w:rPr>
        <w:t xml:space="preserve"> </w:t>
      </w:r>
      <w:r w:rsidR="00B8472E" w:rsidRPr="00EC7BC3">
        <w:rPr>
          <w:color w:val="000000" w:themeColor="text1"/>
        </w:rPr>
        <w:t>&amp;</w:t>
      </w:r>
      <w:r w:rsidR="0069369A" w:rsidRPr="00EC7BC3">
        <w:rPr>
          <w:color w:val="000000" w:themeColor="text1"/>
        </w:rPr>
        <w:t xml:space="preserve"> Silk, 2011).</w:t>
      </w:r>
    </w:p>
    <w:p w14:paraId="73FA59DC" w14:textId="0A35DB0E" w:rsidR="007E01AF" w:rsidRPr="00EC7BC3" w:rsidRDefault="00556FD3" w:rsidP="000140F3">
      <w:pPr>
        <w:spacing w:line="480" w:lineRule="auto"/>
        <w:ind w:firstLine="567"/>
        <w:rPr>
          <w:color w:val="000000" w:themeColor="text1"/>
        </w:rPr>
      </w:pPr>
      <w:r w:rsidRPr="00EC7BC3">
        <w:rPr>
          <w:color w:val="000000" w:themeColor="text1"/>
        </w:rPr>
        <w:t xml:space="preserve">The analysis </w:t>
      </w:r>
      <w:r w:rsidR="00C44DDD" w:rsidRPr="00EC7BC3">
        <w:rPr>
          <w:color w:val="000000" w:themeColor="text1"/>
        </w:rPr>
        <w:t xml:space="preserve">below </w:t>
      </w:r>
      <w:r w:rsidRPr="00EC7BC3">
        <w:rPr>
          <w:color w:val="000000" w:themeColor="text1"/>
        </w:rPr>
        <w:t>is</w:t>
      </w:r>
      <w:r w:rsidR="00B025A7" w:rsidRPr="00EC7BC3">
        <w:rPr>
          <w:color w:val="000000" w:themeColor="text1"/>
        </w:rPr>
        <w:t xml:space="preserve"> a post-hoc </w:t>
      </w:r>
      <w:r w:rsidR="00057EF0" w:rsidRPr="00EC7BC3">
        <w:rPr>
          <w:color w:val="000000" w:themeColor="text1"/>
        </w:rPr>
        <w:t>exploration</w:t>
      </w:r>
      <w:r w:rsidR="00B025A7" w:rsidRPr="00EC7BC3">
        <w:rPr>
          <w:color w:val="000000" w:themeColor="text1"/>
        </w:rPr>
        <w:t xml:space="preserve"> </w:t>
      </w:r>
      <w:r w:rsidRPr="00EC7BC3">
        <w:rPr>
          <w:color w:val="000000" w:themeColor="text1"/>
        </w:rPr>
        <w:t>informed by a series of semi-structured, in-depth interviews with senior governmental officials (n=4), Sport for Life</w:t>
      </w:r>
      <w:r w:rsidR="0012469F" w:rsidRPr="00EC7BC3">
        <w:rPr>
          <w:color w:val="000000" w:themeColor="text1"/>
        </w:rPr>
        <w:t xml:space="preserve"> (S4L)</w:t>
      </w:r>
      <w:r w:rsidRPr="00EC7BC3">
        <w:rPr>
          <w:color w:val="000000" w:themeColor="text1"/>
        </w:rPr>
        <w:t xml:space="preserve"> members (n=17), and senior staff within five NSO</w:t>
      </w:r>
      <w:r w:rsidR="00875A9A" w:rsidRPr="00EC7BC3">
        <w:rPr>
          <w:color w:val="000000" w:themeColor="text1"/>
        </w:rPr>
        <w:t xml:space="preserve">’s (n=5) </w:t>
      </w:r>
      <w:r w:rsidR="000140F3" w:rsidRPr="00EC7BC3">
        <w:rPr>
          <w:color w:val="000000" w:themeColor="text1"/>
        </w:rPr>
        <w:t xml:space="preserve">selected on the basis of their in-depth knowledge and understanding of how the LTAD framework had been adopted and implemented within Canadian sport. Interview data were </w:t>
      </w:r>
      <w:r w:rsidR="00875A9A" w:rsidRPr="00EC7BC3">
        <w:rPr>
          <w:color w:val="000000" w:themeColor="text1"/>
        </w:rPr>
        <w:t>supplemented by organiz</w:t>
      </w:r>
      <w:r w:rsidRPr="00EC7BC3">
        <w:rPr>
          <w:color w:val="000000" w:themeColor="text1"/>
        </w:rPr>
        <w:t xml:space="preserve">ational (e.g. LTAD plans, supplementary materials, strategic reports) and policy documentation (e.g., Canadian Sport Policy and Collaborative Action Plans) relating to the creation, development, and subsequent adoption and implementation of LTAD in Canada. </w:t>
      </w:r>
      <w:r w:rsidR="00875A9A" w:rsidRPr="00EC7BC3">
        <w:rPr>
          <w:color w:val="000000" w:themeColor="text1"/>
        </w:rPr>
        <w:t>In-depth interviews</w:t>
      </w:r>
      <w:r w:rsidRPr="00EC7BC3">
        <w:rPr>
          <w:color w:val="000000" w:themeColor="text1"/>
        </w:rPr>
        <w:t xml:space="preserve"> focused upon the creation and development of the framework, the nature of the relationship between </w:t>
      </w:r>
      <w:proofErr w:type="spellStart"/>
      <w:r w:rsidRPr="00EC7BC3">
        <w:rPr>
          <w:color w:val="000000" w:themeColor="text1"/>
        </w:rPr>
        <w:t>Balyi</w:t>
      </w:r>
      <w:proofErr w:type="spellEnd"/>
      <w:r w:rsidRPr="00EC7BC3">
        <w:rPr>
          <w:color w:val="000000" w:themeColor="text1"/>
        </w:rPr>
        <w:t xml:space="preserve"> and colleagues and government agencies, how and why the LTAD framework was adopted by government and NSOs, and how the LTAD framework has enabled </w:t>
      </w:r>
      <w:r w:rsidR="00875A9A" w:rsidRPr="00EC7BC3">
        <w:rPr>
          <w:color w:val="000000" w:themeColor="text1"/>
        </w:rPr>
        <w:t xml:space="preserve">and constrained </w:t>
      </w:r>
      <w:r w:rsidR="0045343A" w:rsidRPr="00EC7BC3">
        <w:rPr>
          <w:color w:val="000000" w:themeColor="text1"/>
        </w:rPr>
        <w:t xml:space="preserve">NSO policies and </w:t>
      </w:r>
      <w:r w:rsidR="00D10351" w:rsidRPr="00EC7BC3">
        <w:rPr>
          <w:color w:val="000000" w:themeColor="text1"/>
        </w:rPr>
        <w:t>practices</w:t>
      </w:r>
      <w:r w:rsidR="00B025A7" w:rsidRPr="00EC7BC3">
        <w:rPr>
          <w:color w:val="000000" w:themeColor="text1"/>
        </w:rPr>
        <w:t>.</w:t>
      </w:r>
    </w:p>
    <w:p w14:paraId="0A8117EE" w14:textId="77777777" w:rsidR="0045343A" w:rsidRPr="00EC7BC3" w:rsidRDefault="007E01AF" w:rsidP="00344AA9">
      <w:pPr>
        <w:spacing w:line="480" w:lineRule="auto"/>
        <w:ind w:firstLine="567"/>
        <w:rPr>
          <w:bCs/>
          <w:color w:val="000000" w:themeColor="text1"/>
        </w:rPr>
      </w:pPr>
      <w:r w:rsidRPr="00EC7BC3">
        <w:rPr>
          <w:color w:val="000000" w:themeColor="text1"/>
        </w:rPr>
        <w:t>As qualitative research moves further away from the post-positivist paradigm, there is a decreasing expectation that researchers engage in detailed or specific analytic</w:t>
      </w:r>
      <w:r w:rsidR="004F62DD" w:rsidRPr="00EC7BC3">
        <w:rPr>
          <w:color w:val="000000" w:themeColor="text1"/>
        </w:rPr>
        <w:t>al</w:t>
      </w:r>
      <w:r w:rsidRPr="00EC7BC3">
        <w:rPr>
          <w:color w:val="000000" w:themeColor="text1"/>
        </w:rPr>
        <w:t xml:space="preserve"> techniques (</w:t>
      </w:r>
      <w:proofErr w:type="spellStart"/>
      <w:r w:rsidRPr="00EC7BC3">
        <w:rPr>
          <w:color w:val="000000" w:themeColor="text1"/>
        </w:rPr>
        <w:t>Markula</w:t>
      </w:r>
      <w:proofErr w:type="spellEnd"/>
      <w:r w:rsidRPr="00EC7BC3">
        <w:rPr>
          <w:color w:val="000000" w:themeColor="text1"/>
        </w:rPr>
        <w:t xml:space="preserve"> &amp; Silk, 2011). Rather than provide a detailed verification of the data gathering process to ensure objectivity, post-structural researchers need to draw on their adopted </w:t>
      </w:r>
      <w:r w:rsidRPr="00EC7BC3">
        <w:rPr>
          <w:color w:val="000000" w:themeColor="text1"/>
        </w:rPr>
        <w:lastRenderedPageBreak/>
        <w:t xml:space="preserve">theoretical framework to </w:t>
      </w:r>
      <w:proofErr w:type="spellStart"/>
      <w:r w:rsidRPr="00EC7BC3">
        <w:rPr>
          <w:color w:val="000000" w:themeColor="text1"/>
        </w:rPr>
        <w:t>analyze</w:t>
      </w:r>
      <w:proofErr w:type="spellEnd"/>
      <w:r w:rsidRPr="00EC7BC3">
        <w:rPr>
          <w:color w:val="000000" w:themeColor="text1"/>
        </w:rPr>
        <w:t xml:space="preserve"> their empirical material.</w:t>
      </w:r>
      <w:r w:rsidR="0045343A" w:rsidRPr="00EC7BC3">
        <w:rPr>
          <w:color w:val="000000" w:themeColor="text1"/>
        </w:rPr>
        <w:t xml:space="preserve"> </w:t>
      </w:r>
      <w:r w:rsidR="006D605E" w:rsidRPr="00EC7BC3">
        <w:rPr>
          <w:color w:val="000000" w:themeColor="text1"/>
        </w:rPr>
        <w:t xml:space="preserve">A Foucauldian analytical approach involves an ongoing iterative </w:t>
      </w:r>
      <w:r w:rsidR="00E80156" w:rsidRPr="00EC7BC3">
        <w:rPr>
          <w:color w:val="000000" w:themeColor="text1"/>
        </w:rPr>
        <w:t xml:space="preserve">process, </w:t>
      </w:r>
      <w:r w:rsidR="006D605E" w:rsidRPr="00EC7BC3">
        <w:rPr>
          <w:color w:val="000000" w:themeColor="text1"/>
        </w:rPr>
        <w:t xml:space="preserve">constantly </w:t>
      </w:r>
      <w:r w:rsidR="007B7790" w:rsidRPr="00EC7BC3">
        <w:rPr>
          <w:color w:val="000000" w:themeColor="text1"/>
        </w:rPr>
        <w:t xml:space="preserve">moving back and forward between theory and data. </w:t>
      </w:r>
      <w:r w:rsidR="00895DFE" w:rsidRPr="00EC7BC3">
        <w:rPr>
          <w:bCs/>
          <w:color w:val="000000" w:themeColor="text1"/>
        </w:rPr>
        <w:t>Thus, the analy</w:t>
      </w:r>
      <w:r w:rsidR="00E80156" w:rsidRPr="00EC7BC3">
        <w:rPr>
          <w:bCs/>
          <w:color w:val="000000" w:themeColor="text1"/>
        </w:rPr>
        <w:t>sis</w:t>
      </w:r>
      <w:r w:rsidR="00895DFE" w:rsidRPr="00EC7BC3">
        <w:rPr>
          <w:bCs/>
          <w:color w:val="000000" w:themeColor="text1"/>
        </w:rPr>
        <w:t xml:space="preserve"> involves selecting key extracts from the empirical material related to Foucault’s theoretical concepts, and subsequently developing themes to tell the research story</w:t>
      </w:r>
      <w:r w:rsidR="0003421C" w:rsidRPr="00EC7BC3">
        <w:rPr>
          <w:bCs/>
          <w:color w:val="000000" w:themeColor="text1"/>
        </w:rPr>
        <w:t xml:space="preserve"> (</w:t>
      </w:r>
      <w:proofErr w:type="spellStart"/>
      <w:r w:rsidR="0003421C" w:rsidRPr="00EC7BC3">
        <w:rPr>
          <w:bCs/>
          <w:color w:val="000000" w:themeColor="text1"/>
        </w:rPr>
        <w:t>Markula</w:t>
      </w:r>
      <w:proofErr w:type="spellEnd"/>
      <w:r w:rsidR="0003421C" w:rsidRPr="00EC7BC3">
        <w:rPr>
          <w:bCs/>
          <w:color w:val="000000" w:themeColor="text1"/>
        </w:rPr>
        <w:t xml:space="preserve"> </w:t>
      </w:r>
      <w:r w:rsidR="004E677A" w:rsidRPr="00EC7BC3">
        <w:rPr>
          <w:bCs/>
          <w:color w:val="000000" w:themeColor="text1"/>
        </w:rPr>
        <w:t xml:space="preserve">&amp; </w:t>
      </w:r>
      <w:r w:rsidR="0003421C" w:rsidRPr="00EC7BC3">
        <w:rPr>
          <w:bCs/>
          <w:color w:val="000000" w:themeColor="text1"/>
        </w:rPr>
        <w:t>Silk, 2011).</w:t>
      </w:r>
      <w:r w:rsidR="00895DFE" w:rsidRPr="00EC7BC3">
        <w:rPr>
          <w:bCs/>
          <w:color w:val="000000" w:themeColor="text1"/>
        </w:rPr>
        <w:t xml:space="preserve"> </w:t>
      </w:r>
    </w:p>
    <w:p w14:paraId="164168BD" w14:textId="52093DA8" w:rsidR="001D7E8D" w:rsidRPr="00EC7BC3" w:rsidRDefault="00895DFE" w:rsidP="00A22F27">
      <w:pPr>
        <w:spacing w:line="480" w:lineRule="auto"/>
        <w:ind w:firstLine="567"/>
        <w:rPr>
          <w:color w:val="000000" w:themeColor="text1"/>
        </w:rPr>
      </w:pPr>
      <w:r w:rsidRPr="00EC7BC3">
        <w:rPr>
          <w:bCs/>
          <w:color w:val="000000" w:themeColor="text1"/>
        </w:rPr>
        <w:t xml:space="preserve">For this study, the first author, who collected all empirical material, </w:t>
      </w:r>
      <w:r w:rsidR="00A22F27" w:rsidRPr="00EC7BC3">
        <w:rPr>
          <w:bCs/>
          <w:color w:val="000000" w:themeColor="text1"/>
        </w:rPr>
        <w:t>identified a number of instances which demonstrated evidence of</w:t>
      </w:r>
      <w:r w:rsidR="00D5654C" w:rsidRPr="00EC7BC3">
        <w:rPr>
          <w:bCs/>
          <w:color w:val="000000" w:themeColor="text1"/>
        </w:rPr>
        <w:t xml:space="preserve"> and directly related to </w:t>
      </w:r>
      <w:r w:rsidR="00057EF0" w:rsidRPr="00EC7BC3">
        <w:rPr>
          <w:bCs/>
          <w:color w:val="000000" w:themeColor="text1"/>
        </w:rPr>
        <w:t>F</w:t>
      </w:r>
      <w:r w:rsidR="00D5654C" w:rsidRPr="00EC7BC3">
        <w:rPr>
          <w:bCs/>
          <w:color w:val="000000" w:themeColor="text1"/>
        </w:rPr>
        <w:t>oucault’s notions</w:t>
      </w:r>
      <w:r w:rsidR="00A22F27" w:rsidRPr="00EC7BC3">
        <w:rPr>
          <w:bCs/>
          <w:color w:val="000000" w:themeColor="text1"/>
        </w:rPr>
        <w:t xml:space="preserve"> </w:t>
      </w:r>
      <w:r w:rsidR="00057EF0" w:rsidRPr="00EC7BC3">
        <w:rPr>
          <w:bCs/>
          <w:color w:val="000000" w:themeColor="text1"/>
        </w:rPr>
        <w:t xml:space="preserve">of </w:t>
      </w:r>
      <w:r w:rsidR="00A22F27" w:rsidRPr="00EC7BC3">
        <w:rPr>
          <w:bCs/>
          <w:color w:val="000000" w:themeColor="text1"/>
        </w:rPr>
        <w:t xml:space="preserve">governmentality, disciplining and power relations. Consequently, all empirical data </w:t>
      </w:r>
      <w:r w:rsidR="00057EF0" w:rsidRPr="00EC7BC3">
        <w:rPr>
          <w:bCs/>
          <w:color w:val="000000" w:themeColor="text1"/>
        </w:rPr>
        <w:t xml:space="preserve">were </w:t>
      </w:r>
      <w:r w:rsidR="00A22F27" w:rsidRPr="00EC7BC3">
        <w:rPr>
          <w:bCs/>
          <w:color w:val="000000" w:themeColor="text1"/>
        </w:rPr>
        <w:t>re</w:t>
      </w:r>
      <w:r w:rsidR="00B025A7" w:rsidRPr="00EC7BC3">
        <w:rPr>
          <w:bCs/>
          <w:color w:val="000000" w:themeColor="text1"/>
        </w:rPr>
        <w:t>-</w:t>
      </w:r>
      <w:r w:rsidR="00A22F27" w:rsidRPr="00EC7BC3">
        <w:rPr>
          <w:bCs/>
          <w:color w:val="000000" w:themeColor="text1"/>
        </w:rPr>
        <w:t xml:space="preserve">analysed </w:t>
      </w:r>
      <w:r w:rsidR="00B025A7" w:rsidRPr="00EC7BC3">
        <w:rPr>
          <w:bCs/>
          <w:color w:val="000000" w:themeColor="text1"/>
        </w:rPr>
        <w:t xml:space="preserve">post-hoc </w:t>
      </w:r>
      <w:r w:rsidR="00A22F27" w:rsidRPr="00EC7BC3">
        <w:rPr>
          <w:bCs/>
          <w:color w:val="000000" w:themeColor="text1"/>
        </w:rPr>
        <w:t xml:space="preserve">by the first and second author through the </w:t>
      </w:r>
      <w:proofErr w:type="spellStart"/>
      <w:r w:rsidR="00A22F27" w:rsidRPr="00EC7BC3">
        <w:rPr>
          <w:bCs/>
          <w:color w:val="000000" w:themeColor="text1"/>
        </w:rPr>
        <w:t>Foucaldian</w:t>
      </w:r>
      <w:proofErr w:type="spellEnd"/>
      <w:r w:rsidR="00A22F27" w:rsidRPr="00EC7BC3">
        <w:rPr>
          <w:bCs/>
          <w:color w:val="000000" w:themeColor="text1"/>
        </w:rPr>
        <w:t xml:space="preserve"> framework articulated above. </w:t>
      </w:r>
      <w:r w:rsidRPr="00EC7BC3">
        <w:rPr>
          <w:bCs/>
          <w:color w:val="000000" w:themeColor="text1"/>
        </w:rPr>
        <w:t>In this way, the analytic foci employed across interviews and observation</w:t>
      </w:r>
      <w:r w:rsidR="00057EF0" w:rsidRPr="00EC7BC3">
        <w:rPr>
          <w:bCs/>
          <w:color w:val="000000" w:themeColor="text1"/>
        </w:rPr>
        <w:t>s</w:t>
      </w:r>
      <w:r w:rsidRPr="00EC7BC3">
        <w:rPr>
          <w:bCs/>
          <w:color w:val="000000" w:themeColor="text1"/>
        </w:rPr>
        <w:t xml:space="preserve"> developed alongside</w:t>
      </w:r>
      <w:r w:rsidR="00E80156" w:rsidRPr="00EC7BC3">
        <w:rPr>
          <w:bCs/>
          <w:color w:val="000000" w:themeColor="text1"/>
        </w:rPr>
        <w:t>,</w:t>
      </w:r>
      <w:r w:rsidRPr="00EC7BC3">
        <w:rPr>
          <w:bCs/>
          <w:color w:val="000000" w:themeColor="text1"/>
        </w:rPr>
        <w:t xml:space="preserve"> and as a result of each other.</w:t>
      </w:r>
      <w:r w:rsidRPr="00EC7BC3">
        <w:rPr>
          <w:color w:val="000000" w:themeColor="text1"/>
        </w:rPr>
        <w:t xml:space="preserve"> </w:t>
      </w:r>
      <w:r w:rsidR="007B7790" w:rsidRPr="00EC7BC3">
        <w:rPr>
          <w:color w:val="000000" w:themeColor="text1"/>
        </w:rPr>
        <w:t xml:space="preserve">The outcome of this </w:t>
      </w:r>
      <w:r w:rsidRPr="00EC7BC3">
        <w:rPr>
          <w:color w:val="000000" w:themeColor="text1"/>
        </w:rPr>
        <w:t>ongoing analytic</w:t>
      </w:r>
      <w:r w:rsidR="00583B1A" w:rsidRPr="00EC7BC3">
        <w:rPr>
          <w:color w:val="000000" w:themeColor="text1"/>
        </w:rPr>
        <w:t>al</w:t>
      </w:r>
      <w:r w:rsidRPr="00EC7BC3">
        <w:rPr>
          <w:color w:val="000000" w:themeColor="text1"/>
        </w:rPr>
        <w:t xml:space="preserve"> </w:t>
      </w:r>
      <w:r w:rsidR="007B7790" w:rsidRPr="00EC7BC3">
        <w:rPr>
          <w:color w:val="000000" w:themeColor="text1"/>
        </w:rPr>
        <w:t>process was a number of issues relating to the adoption and implementation of the LTAD framework</w:t>
      </w:r>
      <w:r w:rsidR="00E80156" w:rsidRPr="00EC7BC3">
        <w:rPr>
          <w:color w:val="000000" w:themeColor="text1"/>
        </w:rPr>
        <w:t>,</w:t>
      </w:r>
      <w:r w:rsidR="007B7790" w:rsidRPr="00EC7BC3">
        <w:rPr>
          <w:color w:val="000000" w:themeColor="text1"/>
        </w:rPr>
        <w:t xml:space="preserve"> coalesc</w:t>
      </w:r>
      <w:r w:rsidR="00E80156" w:rsidRPr="00EC7BC3">
        <w:rPr>
          <w:color w:val="000000" w:themeColor="text1"/>
        </w:rPr>
        <w:t>ing</w:t>
      </w:r>
      <w:r w:rsidR="007B7790" w:rsidRPr="00EC7BC3">
        <w:rPr>
          <w:color w:val="000000" w:themeColor="text1"/>
        </w:rPr>
        <w:t xml:space="preserve"> around three</w:t>
      </w:r>
      <w:r w:rsidR="00583B1A" w:rsidRPr="00EC7BC3">
        <w:rPr>
          <w:color w:val="000000" w:themeColor="text1"/>
        </w:rPr>
        <w:t xml:space="preserve"> </w:t>
      </w:r>
      <w:r w:rsidR="007B7790" w:rsidRPr="00EC7BC3">
        <w:rPr>
          <w:color w:val="000000" w:themeColor="text1"/>
        </w:rPr>
        <w:t xml:space="preserve">themes: governmentality, docility and marginalization. </w:t>
      </w:r>
      <w:r w:rsidR="00DB4A03" w:rsidRPr="00EC7BC3">
        <w:rPr>
          <w:color w:val="000000" w:themeColor="text1"/>
        </w:rPr>
        <w:t>These themes will now be explored using empirical data to illustrate the first theme, while the remaining two themes were more implicit and consequential.</w:t>
      </w:r>
    </w:p>
    <w:p w14:paraId="7F1D4999" w14:textId="77777777" w:rsidR="00F75C7A" w:rsidRPr="00EC7BC3" w:rsidRDefault="00F75C7A" w:rsidP="00F75C7A">
      <w:pPr>
        <w:spacing w:line="480" w:lineRule="auto"/>
        <w:rPr>
          <w:b/>
          <w:color w:val="000000" w:themeColor="text1"/>
        </w:rPr>
      </w:pPr>
      <w:r w:rsidRPr="00EC7BC3">
        <w:rPr>
          <w:b/>
          <w:color w:val="000000" w:themeColor="text1"/>
        </w:rPr>
        <w:t xml:space="preserve">Governmentality </w:t>
      </w:r>
    </w:p>
    <w:p w14:paraId="219D66F3" w14:textId="5BB089BC" w:rsidR="00F75C7A" w:rsidRPr="00EC7BC3" w:rsidRDefault="00F75C7A" w:rsidP="00F75C7A">
      <w:pPr>
        <w:spacing w:line="480" w:lineRule="auto"/>
        <w:ind w:firstLine="567"/>
        <w:rPr>
          <w:color w:val="000000" w:themeColor="text1"/>
        </w:rPr>
      </w:pPr>
      <w:r w:rsidRPr="00EC7BC3">
        <w:rPr>
          <w:b/>
          <w:color w:val="000000" w:themeColor="text1"/>
        </w:rPr>
        <w:t>The adoption and implementation of LTAD can be viewed as a mechanism of social control that disciplines sport practitioners and reinforces sports’ pre-existing and underlying relational power dynamics at multiple levels of governance.</w:t>
      </w:r>
      <w:r w:rsidRPr="00EC7BC3">
        <w:rPr>
          <w:color w:val="000000" w:themeColor="text1"/>
        </w:rPr>
        <w:t xml:space="preserve"> This first theme stems from the manner in which the LTAD framework has been adopted and implemented by government agencies and sport practitioners. The underlying rationale and motivation behind the LTAD’s widespread adoption, and its consequences for organizational and individual decision-making, can be understood as a specific form of governmentality. One of a series of tools (or technologies) used by government and various other stakeholders as subtle forms of control that align sport organizations and practitioners to objectives determined by and </w:t>
      </w:r>
      <w:r w:rsidRPr="00EC7BC3">
        <w:rPr>
          <w:color w:val="000000" w:themeColor="text1"/>
        </w:rPr>
        <w:lastRenderedPageBreak/>
        <w:t xml:space="preserve">therefore desirable to the state. Most notably, it </w:t>
      </w:r>
      <w:r w:rsidR="00974818" w:rsidRPr="00EC7BC3">
        <w:rPr>
          <w:color w:val="000000" w:themeColor="text1"/>
        </w:rPr>
        <w:t xml:space="preserve">was </w:t>
      </w:r>
      <w:r w:rsidRPr="00EC7BC3">
        <w:rPr>
          <w:color w:val="000000" w:themeColor="text1"/>
        </w:rPr>
        <w:t xml:space="preserve">apparent that the LTAD framework has been adopted by governments and key governing agencies as a useful technology for enhancing strategic planning processes. For example, one official stated that LTAD “gives us a framework to be able to think about sport” (Sport Canada Official 1). Another </w:t>
      </w:r>
      <w:r w:rsidR="00974818" w:rsidRPr="00EC7BC3">
        <w:rPr>
          <w:color w:val="000000" w:themeColor="text1"/>
        </w:rPr>
        <w:t xml:space="preserve">Senior Sport Canada Official </w:t>
      </w:r>
      <w:r w:rsidRPr="00EC7BC3">
        <w:rPr>
          <w:color w:val="000000" w:themeColor="text1"/>
        </w:rPr>
        <w:t xml:space="preserve">described LTAD as the </w:t>
      </w:r>
    </w:p>
    <w:p w14:paraId="2E832F34" w14:textId="30496C21" w:rsidR="00F75C7A" w:rsidRPr="00EC7BC3" w:rsidRDefault="00F75C7A" w:rsidP="00F75C7A">
      <w:pPr>
        <w:spacing w:line="480" w:lineRule="auto"/>
        <w:ind w:left="567"/>
        <w:rPr>
          <w:color w:val="000000" w:themeColor="text1"/>
        </w:rPr>
      </w:pPr>
      <w:proofErr w:type="spellStart"/>
      <w:r w:rsidRPr="00EC7BC3">
        <w:rPr>
          <w:color w:val="000000" w:themeColor="text1"/>
        </w:rPr>
        <w:t>center</w:t>
      </w:r>
      <w:proofErr w:type="spellEnd"/>
      <w:r w:rsidRPr="00EC7BC3">
        <w:rPr>
          <w:color w:val="000000" w:themeColor="text1"/>
        </w:rPr>
        <w:t xml:space="preserve"> piece around which we build most of our work…it’s been a fundamental and pivotal element of how we provide support to sport and we’re basing a lot of our funding decisions and post orientations using LTAD as a framework</w:t>
      </w:r>
      <w:r w:rsidR="00974818" w:rsidRPr="00EC7BC3">
        <w:rPr>
          <w:color w:val="000000" w:themeColor="text1"/>
        </w:rPr>
        <w:t>.</w:t>
      </w:r>
      <w:r w:rsidRPr="00EC7BC3">
        <w:rPr>
          <w:color w:val="000000" w:themeColor="text1"/>
        </w:rPr>
        <w:t xml:space="preserve"> </w:t>
      </w:r>
    </w:p>
    <w:p w14:paraId="79B696D5" w14:textId="0A3DA32A" w:rsidR="00F75C7A" w:rsidRPr="00EC7BC3" w:rsidRDefault="00F75C7A" w:rsidP="00F75C7A">
      <w:pPr>
        <w:spacing w:line="480" w:lineRule="auto"/>
        <w:rPr>
          <w:color w:val="000000" w:themeColor="text1"/>
        </w:rPr>
      </w:pPr>
      <w:r w:rsidRPr="00EC7BC3">
        <w:rPr>
          <w:color w:val="000000" w:themeColor="text1"/>
        </w:rPr>
        <w:t xml:space="preserve">The LTAD framework </w:t>
      </w:r>
      <w:r w:rsidR="00974818" w:rsidRPr="00EC7BC3">
        <w:rPr>
          <w:color w:val="000000" w:themeColor="text1"/>
        </w:rPr>
        <w:t>was</w:t>
      </w:r>
      <w:r w:rsidRPr="00EC7BC3">
        <w:rPr>
          <w:color w:val="000000" w:themeColor="text1"/>
        </w:rPr>
        <w:t xml:space="preserve"> adopted as a tool by which to rationalize, make sense of and simplify the inevitably complex athlete development process. Just as Foucault argued, governing is made easy when hyper-structured rationalities – a </w:t>
      </w:r>
      <w:r w:rsidRPr="00EC7BC3">
        <w:rPr>
          <w:color w:val="000000" w:themeColor="text1"/>
          <w:lang w:val="en-CA"/>
        </w:rPr>
        <w:t xml:space="preserve">burgeoning disciplining or linear, structured and systematic logic – capture </w:t>
      </w:r>
      <w:r w:rsidRPr="00EC7BC3">
        <w:rPr>
          <w:i/>
          <w:color w:val="000000" w:themeColor="text1"/>
          <w:lang w:val="en-CA"/>
        </w:rPr>
        <w:t>every</w:t>
      </w:r>
      <w:r w:rsidRPr="00EC7BC3">
        <w:rPr>
          <w:color w:val="000000" w:themeColor="text1"/>
          <w:lang w:val="en-CA"/>
        </w:rPr>
        <w:t xml:space="preserve"> aspect of society and </w:t>
      </w:r>
      <w:r w:rsidRPr="00EC7BC3">
        <w:rPr>
          <w:color w:val="000000" w:themeColor="text1"/>
        </w:rPr>
        <w:t xml:space="preserve">defines specific roles and responsibilities of actors within the sporting landscape. For example, Sport Canada formally adopted the LTAD framework in 2009 through its </w:t>
      </w:r>
      <w:r w:rsidRPr="00EC7BC3">
        <w:rPr>
          <w:i/>
          <w:color w:val="000000" w:themeColor="text1"/>
          <w:lang w:val="en-CA"/>
        </w:rPr>
        <w:t xml:space="preserve">Long-Term Athlete Development Strategic Framework </w:t>
      </w:r>
      <w:r w:rsidRPr="00EC7BC3">
        <w:rPr>
          <w:color w:val="000000" w:themeColor="text1"/>
          <w:lang w:val="en-CA"/>
        </w:rPr>
        <w:t xml:space="preserve">(Canadian Heritage, 2009). The strategic plan identified two overarching priorities: “the full implementation of sport-specific LTAD models and the broadening of the base of people who can speak to and actively engage on LTAD related initiatives” (Canadian Heritage, 2009, p. 4). </w:t>
      </w:r>
      <w:r w:rsidRPr="00EC7BC3">
        <w:rPr>
          <w:color w:val="000000" w:themeColor="text1"/>
        </w:rPr>
        <w:t xml:space="preserve">The adoption of the LTAD framework by key government agencies as an ‘organizing framework’ with such a clearly outlined linear, structured and systematic logic for strategic planning, led </w:t>
      </w:r>
      <w:proofErr w:type="spellStart"/>
      <w:r w:rsidR="00B07D16" w:rsidRPr="00EC7BC3">
        <w:rPr>
          <w:color w:val="000000" w:themeColor="text1"/>
        </w:rPr>
        <w:t>to</w:t>
      </w:r>
      <w:r w:rsidRPr="00EC7BC3">
        <w:rPr>
          <w:color w:val="000000" w:themeColor="text1"/>
        </w:rPr>
        <w:t>these</w:t>
      </w:r>
      <w:proofErr w:type="spellEnd"/>
      <w:r w:rsidRPr="00EC7BC3">
        <w:rPr>
          <w:color w:val="000000" w:themeColor="text1"/>
        </w:rPr>
        <w:t xml:space="preserve"> agencies</w:t>
      </w:r>
      <w:r w:rsidR="00567F88" w:rsidRPr="00EC7BC3">
        <w:rPr>
          <w:color w:val="000000" w:themeColor="text1"/>
        </w:rPr>
        <w:t>, who are themselves attempting to make sense of the athlete development process,</w:t>
      </w:r>
      <w:r w:rsidRPr="00EC7BC3">
        <w:rPr>
          <w:color w:val="000000" w:themeColor="text1"/>
        </w:rPr>
        <w:t xml:space="preserve"> enforc</w:t>
      </w:r>
      <w:r w:rsidR="00B07D16" w:rsidRPr="00EC7BC3">
        <w:rPr>
          <w:color w:val="000000" w:themeColor="text1"/>
        </w:rPr>
        <w:t>ing</w:t>
      </w:r>
      <w:r w:rsidRPr="00EC7BC3">
        <w:rPr>
          <w:color w:val="000000" w:themeColor="text1"/>
        </w:rPr>
        <w:t xml:space="preserve"> the </w:t>
      </w:r>
      <w:r w:rsidR="00B07D16" w:rsidRPr="00EC7BC3">
        <w:rPr>
          <w:color w:val="000000" w:themeColor="text1"/>
        </w:rPr>
        <w:t xml:space="preserve">general </w:t>
      </w:r>
      <w:r w:rsidRPr="00EC7BC3">
        <w:rPr>
          <w:color w:val="000000" w:themeColor="text1"/>
        </w:rPr>
        <w:t xml:space="preserve">principles of the LTAD framework </w:t>
      </w:r>
      <w:r w:rsidR="00B07D16" w:rsidRPr="00EC7BC3">
        <w:rPr>
          <w:color w:val="000000" w:themeColor="text1"/>
        </w:rPr>
        <w:t>as well as</w:t>
      </w:r>
      <w:r w:rsidRPr="00EC7BC3">
        <w:rPr>
          <w:color w:val="000000" w:themeColor="text1"/>
        </w:rPr>
        <w:t xml:space="preserve"> adopti</w:t>
      </w:r>
      <w:r w:rsidR="00B07D16" w:rsidRPr="00EC7BC3">
        <w:rPr>
          <w:color w:val="000000" w:themeColor="text1"/>
        </w:rPr>
        <w:t>ng</w:t>
      </w:r>
      <w:r w:rsidRPr="00EC7BC3">
        <w:rPr>
          <w:color w:val="000000" w:themeColor="text1"/>
        </w:rPr>
        <w:t xml:space="preserve"> LTAD as the </w:t>
      </w:r>
      <w:proofErr w:type="spellStart"/>
      <w:r w:rsidRPr="00EC7BC3">
        <w:rPr>
          <w:i/>
          <w:color w:val="000000" w:themeColor="text1"/>
        </w:rPr>
        <w:t>defacto</w:t>
      </w:r>
      <w:proofErr w:type="spellEnd"/>
      <w:r w:rsidRPr="00EC7BC3">
        <w:rPr>
          <w:color w:val="000000" w:themeColor="text1"/>
        </w:rPr>
        <w:t xml:space="preserve"> approach to conceiving and delivering athlete development. </w:t>
      </w:r>
      <w:r w:rsidR="00D5654C" w:rsidRPr="00EC7BC3">
        <w:rPr>
          <w:color w:val="000000" w:themeColor="text1"/>
        </w:rPr>
        <w:t>T</w:t>
      </w:r>
      <w:r w:rsidRPr="00EC7BC3">
        <w:rPr>
          <w:color w:val="000000" w:themeColor="text1"/>
        </w:rPr>
        <w:t>his transition from arbit</w:t>
      </w:r>
      <w:r w:rsidR="00D5654C" w:rsidRPr="00EC7BC3">
        <w:rPr>
          <w:color w:val="000000" w:themeColor="text1"/>
        </w:rPr>
        <w:t>rarily constructed</w:t>
      </w:r>
      <w:r w:rsidRPr="00EC7BC3">
        <w:rPr>
          <w:color w:val="000000" w:themeColor="text1"/>
        </w:rPr>
        <w:t xml:space="preserve"> ideas to cast-iron </w:t>
      </w:r>
      <w:r w:rsidR="00D5654C" w:rsidRPr="00EC7BC3">
        <w:rPr>
          <w:color w:val="000000" w:themeColor="text1"/>
        </w:rPr>
        <w:t>‘</w:t>
      </w:r>
      <w:r w:rsidRPr="00EC7BC3">
        <w:rPr>
          <w:color w:val="000000" w:themeColor="text1"/>
        </w:rPr>
        <w:t>truth</w:t>
      </w:r>
      <w:r w:rsidR="00D5654C" w:rsidRPr="00EC7BC3">
        <w:rPr>
          <w:color w:val="000000" w:themeColor="text1"/>
        </w:rPr>
        <w:t>’</w:t>
      </w:r>
      <w:r w:rsidRPr="00EC7BC3">
        <w:rPr>
          <w:color w:val="000000" w:themeColor="text1"/>
        </w:rPr>
        <w:t xml:space="preserve"> was one of Foucault’s main points</w:t>
      </w:r>
      <w:r w:rsidR="00D5654C" w:rsidRPr="00EC7BC3">
        <w:rPr>
          <w:color w:val="000000" w:themeColor="text1"/>
        </w:rPr>
        <w:t>:</w:t>
      </w:r>
    </w:p>
    <w:p w14:paraId="6CC56B61" w14:textId="6E146139" w:rsidR="00F75C7A" w:rsidRPr="00EC7BC3" w:rsidRDefault="00F75C7A" w:rsidP="00F75C7A">
      <w:pPr>
        <w:spacing w:line="480" w:lineRule="auto"/>
        <w:ind w:left="720"/>
        <w:contextualSpacing/>
        <w:rPr>
          <w:color w:val="000000" w:themeColor="text1"/>
        </w:rPr>
      </w:pPr>
      <w:r w:rsidRPr="00EC7BC3">
        <w:rPr>
          <w:color w:val="000000" w:themeColor="text1"/>
        </w:rPr>
        <w:lastRenderedPageBreak/>
        <w:t>It is one of my targets to show people that a lot of things that are a part of their landscape—that people think are universal—are the result of some very precise historical change. All of my analyses are against the idea of universal necessities in human existence. They show the arbitrariness of institutions and show which space of freedom we can still enjoy and how many changes can be made. (Foucault, 1988a, p. 11)</w:t>
      </w:r>
    </w:p>
    <w:p w14:paraId="6CB547C5" w14:textId="1EE2AC57" w:rsidR="00F75C7A" w:rsidRPr="00EC7BC3" w:rsidRDefault="00F75C7A" w:rsidP="00F75C7A">
      <w:pPr>
        <w:spacing w:line="480" w:lineRule="auto"/>
        <w:ind w:firstLine="567"/>
        <w:rPr>
          <w:color w:val="000000" w:themeColor="text1"/>
        </w:rPr>
      </w:pPr>
      <w:r w:rsidRPr="00EC7BC3">
        <w:rPr>
          <w:color w:val="000000" w:themeColor="text1"/>
        </w:rPr>
        <w:t>As fact, truth and law—rather than manufactured, quasi-true and flexible—the LTAD has a clearly outlined logic</w:t>
      </w:r>
      <w:r w:rsidR="0077550B" w:rsidRPr="00EC7BC3">
        <w:rPr>
          <w:color w:val="000000" w:themeColor="text1"/>
        </w:rPr>
        <w:t>.</w:t>
      </w:r>
      <w:r w:rsidRPr="00EC7BC3">
        <w:rPr>
          <w:color w:val="000000" w:themeColor="text1"/>
        </w:rPr>
        <w:t xml:space="preserve"> </w:t>
      </w:r>
      <w:r w:rsidR="0077550B" w:rsidRPr="00EC7BC3">
        <w:rPr>
          <w:color w:val="000000" w:themeColor="text1"/>
        </w:rPr>
        <w:t>G</w:t>
      </w:r>
      <w:r w:rsidRPr="00EC7BC3">
        <w:rPr>
          <w:color w:val="000000" w:themeColor="text1"/>
        </w:rPr>
        <w:t xml:space="preserve">overnments can </w:t>
      </w:r>
      <w:r w:rsidR="0077550B" w:rsidRPr="00EC7BC3">
        <w:rPr>
          <w:color w:val="000000" w:themeColor="text1"/>
        </w:rPr>
        <w:t xml:space="preserve">use this to </w:t>
      </w:r>
      <w:r w:rsidRPr="00EC7BC3">
        <w:rPr>
          <w:color w:val="000000" w:themeColor="text1"/>
        </w:rPr>
        <w:t>hold the institutions charged with responsibility for athlete development to account. Unsurprisingly then, NSOs/MSOs are required, through various funding mechanisms such as the Sport Funding Accountability Framework (SFAF), to formally adopt the LTAD framework in order to receive government funding. In discussing the requirements placed on NSO’s, a Sport Canada official stated that:</w:t>
      </w:r>
    </w:p>
    <w:p w14:paraId="018F4130" w14:textId="321C2FEC" w:rsidR="00F75C7A" w:rsidRPr="00EC7BC3" w:rsidRDefault="005144EF" w:rsidP="00F75C7A">
      <w:pPr>
        <w:spacing w:line="480" w:lineRule="auto"/>
        <w:ind w:left="567"/>
        <w:rPr>
          <w:i/>
          <w:iCs/>
          <w:color w:val="000000" w:themeColor="text1"/>
        </w:rPr>
      </w:pPr>
      <w:r w:rsidRPr="00EC7BC3">
        <w:rPr>
          <w:color w:val="000000" w:themeColor="text1"/>
        </w:rPr>
        <w:t>I</w:t>
      </w:r>
      <w:r w:rsidR="00F75C7A" w:rsidRPr="00EC7BC3">
        <w:rPr>
          <w:color w:val="000000" w:themeColor="text1"/>
        </w:rPr>
        <w:t>n this last round of the SFAF we were starting to ask people ‘do you have a model? Are you on track with your model?’ Increasingly we are going to be moving towards, ‘you need to have these things in place, and if you don’t have these things in place and you are a new sport. i.e., who haven’t been funded through the SFAF previously, we would expect that you have certain things in certain equivalence or that you would have a commitment to getting up to speed with that within a certain number of years. So there are increasingly things that we are building into our funding framework, certainly on the eligibility and assessment side. We are trying to send some very clear signals that way, to be able to say that we expect these kinds of things</w:t>
      </w:r>
      <w:r w:rsidR="00F75C7A" w:rsidRPr="00EC7BC3">
        <w:rPr>
          <w:i/>
          <w:iCs/>
          <w:color w:val="000000" w:themeColor="text1"/>
        </w:rPr>
        <w:t xml:space="preserve"> </w:t>
      </w:r>
      <w:r w:rsidR="00F75C7A" w:rsidRPr="00EC7BC3">
        <w:rPr>
          <w:color w:val="000000" w:themeColor="text1"/>
        </w:rPr>
        <w:t>(Sport Canada Official 1).</w:t>
      </w:r>
    </w:p>
    <w:p w14:paraId="6FC48236" w14:textId="60216F56" w:rsidR="00F75C7A" w:rsidRPr="00EC7BC3" w:rsidRDefault="00F75C7A" w:rsidP="00F75C7A">
      <w:pPr>
        <w:spacing w:line="480" w:lineRule="auto"/>
        <w:rPr>
          <w:color w:val="000000" w:themeColor="text1"/>
        </w:rPr>
      </w:pPr>
      <w:r w:rsidRPr="00EC7BC3">
        <w:rPr>
          <w:color w:val="000000" w:themeColor="text1"/>
        </w:rPr>
        <w:t>Sport Canada</w:t>
      </w:r>
      <w:r w:rsidR="005144EF" w:rsidRPr="00EC7BC3">
        <w:rPr>
          <w:color w:val="000000" w:themeColor="text1"/>
        </w:rPr>
        <w:t xml:space="preserve"> </w:t>
      </w:r>
      <w:r w:rsidRPr="00EC7BC3">
        <w:rPr>
          <w:color w:val="000000" w:themeColor="text1"/>
        </w:rPr>
        <w:t xml:space="preserve">invested millions of dollars over the past decade to enable NSO’s to produce sport-specific LTAD plans and to align NSO policies and practices to the LTAD framework. </w:t>
      </w:r>
      <w:r w:rsidR="005144EF" w:rsidRPr="00EC7BC3">
        <w:rPr>
          <w:color w:val="000000" w:themeColor="text1"/>
        </w:rPr>
        <w:t xml:space="preserve">This reliance on LTAD to support funding decisions is exemplified in the following </w:t>
      </w:r>
      <w:proofErr w:type="gramStart"/>
      <w:r w:rsidR="005144EF" w:rsidRPr="00EC7BC3">
        <w:rPr>
          <w:color w:val="000000" w:themeColor="text1"/>
        </w:rPr>
        <w:t>excerpt</w:t>
      </w:r>
      <w:r w:rsidRPr="00EC7BC3">
        <w:rPr>
          <w:color w:val="000000" w:themeColor="text1"/>
        </w:rPr>
        <w:t xml:space="preserve"> :</w:t>
      </w:r>
      <w:proofErr w:type="gramEnd"/>
    </w:p>
    <w:p w14:paraId="60C43F29" w14:textId="77777777" w:rsidR="00F75C7A" w:rsidRPr="00EC7BC3" w:rsidRDefault="00F75C7A" w:rsidP="00F75C7A">
      <w:pPr>
        <w:spacing w:line="480" w:lineRule="auto"/>
        <w:ind w:left="567"/>
        <w:rPr>
          <w:color w:val="000000" w:themeColor="text1"/>
        </w:rPr>
      </w:pPr>
      <w:r w:rsidRPr="00EC7BC3">
        <w:rPr>
          <w:color w:val="000000" w:themeColor="text1"/>
        </w:rPr>
        <w:lastRenderedPageBreak/>
        <w:t>LTAD is a huge part of how we deliver our mandate to the extent that it helps guide exactly where we invest in the system. We use it every day in all of our decision making and understanding what sports we are supporting, how deeply to go…I guess it is a part of the furniture now. It is a part of the way that we think, and the how we stratify the system, and how we understand the various levels of the system, and where the various funders and other policy makers engage in supporting sport development. I think it is really an important part of our lens that we look at when delivering our mandate</w:t>
      </w:r>
      <w:r w:rsidRPr="00EC7BC3">
        <w:rPr>
          <w:i/>
          <w:iCs/>
          <w:color w:val="000000" w:themeColor="text1"/>
        </w:rPr>
        <w:t xml:space="preserve"> </w:t>
      </w:r>
      <w:r w:rsidRPr="00EC7BC3">
        <w:rPr>
          <w:color w:val="000000" w:themeColor="text1"/>
        </w:rPr>
        <w:t>(Senior Sport Canada Official 2).</w:t>
      </w:r>
    </w:p>
    <w:p w14:paraId="63B802B3" w14:textId="1C7C5671" w:rsidR="00F75C7A" w:rsidRPr="00EC7BC3" w:rsidRDefault="005144EF" w:rsidP="00F75C7A">
      <w:pPr>
        <w:spacing w:line="480" w:lineRule="auto"/>
        <w:rPr>
          <w:color w:val="000000" w:themeColor="text1"/>
        </w:rPr>
      </w:pPr>
      <w:r w:rsidRPr="00EC7BC3">
        <w:rPr>
          <w:color w:val="000000" w:themeColor="text1"/>
          <w:lang w:val="en-CA"/>
        </w:rPr>
        <w:t>T</w:t>
      </w:r>
      <w:r w:rsidR="00F75C7A" w:rsidRPr="00EC7BC3">
        <w:rPr>
          <w:color w:val="000000" w:themeColor="text1"/>
        </w:rPr>
        <w:t xml:space="preserve">his hyper-systematic structuring of athlete development transitioned from being just one </w:t>
      </w:r>
      <w:r w:rsidR="00F75C7A" w:rsidRPr="00EC7BC3">
        <w:rPr>
          <w:i/>
          <w:color w:val="000000" w:themeColor="text1"/>
        </w:rPr>
        <w:t>perspective-of</w:t>
      </w:r>
      <w:r w:rsidR="00F75C7A" w:rsidRPr="00EC7BC3">
        <w:rPr>
          <w:color w:val="000000" w:themeColor="text1"/>
        </w:rPr>
        <w:t xml:space="preserve"> athlete development</w:t>
      </w:r>
      <w:r w:rsidRPr="00EC7BC3">
        <w:rPr>
          <w:color w:val="000000" w:themeColor="text1"/>
        </w:rPr>
        <w:t>,</w:t>
      </w:r>
      <w:r w:rsidR="00F75C7A" w:rsidRPr="00EC7BC3">
        <w:rPr>
          <w:color w:val="000000" w:themeColor="text1"/>
        </w:rPr>
        <w:t xml:space="preserve"> as was intended by </w:t>
      </w:r>
      <w:r w:rsidRPr="00EC7BC3">
        <w:rPr>
          <w:color w:val="000000" w:themeColor="text1"/>
        </w:rPr>
        <w:t xml:space="preserve">LTAD’s </w:t>
      </w:r>
      <w:r w:rsidR="00F75C7A" w:rsidRPr="00EC7BC3">
        <w:rPr>
          <w:color w:val="000000" w:themeColor="text1"/>
        </w:rPr>
        <w:t>authors</w:t>
      </w:r>
      <w:r w:rsidRPr="00EC7BC3">
        <w:rPr>
          <w:color w:val="000000" w:themeColor="text1"/>
        </w:rPr>
        <w:t>,</w:t>
      </w:r>
      <w:r w:rsidR="00F75C7A" w:rsidRPr="00EC7BC3">
        <w:rPr>
          <w:color w:val="000000" w:themeColor="text1"/>
        </w:rPr>
        <w:t xml:space="preserve"> to the </w:t>
      </w:r>
      <w:r w:rsidR="00F75C7A" w:rsidRPr="00EC7BC3">
        <w:rPr>
          <w:i/>
          <w:color w:val="000000" w:themeColor="text1"/>
        </w:rPr>
        <w:t>reality</w:t>
      </w:r>
      <w:r w:rsidR="00773882" w:rsidRPr="00EC7BC3">
        <w:rPr>
          <w:color w:val="000000" w:themeColor="text1"/>
        </w:rPr>
        <w:t xml:space="preserve"> </w:t>
      </w:r>
      <w:r w:rsidR="00F75C7A" w:rsidRPr="00EC7BC3">
        <w:rPr>
          <w:i/>
          <w:color w:val="000000" w:themeColor="text1"/>
        </w:rPr>
        <w:t>for</w:t>
      </w:r>
      <w:r w:rsidR="00F75C7A" w:rsidRPr="00EC7BC3">
        <w:rPr>
          <w:color w:val="000000" w:themeColor="text1"/>
        </w:rPr>
        <w:t xml:space="preserve"> athlete development</w:t>
      </w:r>
      <w:r w:rsidRPr="00EC7BC3">
        <w:rPr>
          <w:color w:val="000000" w:themeColor="text1"/>
        </w:rPr>
        <w:t>,</w:t>
      </w:r>
      <w:r w:rsidR="00F75C7A" w:rsidRPr="00EC7BC3">
        <w:rPr>
          <w:color w:val="000000" w:themeColor="text1"/>
        </w:rPr>
        <w:t xml:space="preserve"> and by extension, coach education for everyone else. </w:t>
      </w:r>
      <w:r w:rsidRPr="00EC7BC3">
        <w:rPr>
          <w:color w:val="000000" w:themeColor="text1"/>
        </w:rPr>
        <w:t>T</w:t>
      </w:r>
      <w:r w:rsidR="00F75C7A" w:rsidRPr="00EC7BC3">
        <w:rPr>
          <w:color w:val="000000" w:themeColor="text1"/>
        </w:rPr>
        <w:t xml:space="preserve">his reality </w:t>
      </w:r>
      <w:r w:rsidRPr="00EC7BC3">
        <w:rPr>
          <w:color w:val="000000" w:themeColor="text1"/>
        </w:rPr>
        <w:t>becomes</w:t>
      </w:r>
      <w:r w:rsidR="00F75C7A" w:rsidRPr="00EC7BC3">
        <w:rPr>
          <w:color w:val="000000" w:themeColor="text1"/>
        </w:rPr>
        <w:t xml:space="preserve"> the framework from which all other developments, problems, innovations and progressions take place. </w:t>
      </w:r>
    </w:p>
    <w:p w14:paraId="254C8211" w14:textId="71315861" w:rsidR="00F75C7A" w:rsidRPr="00EC7BC3" w:rsidRDefault="00F75C7A" w:rsidP="00F75C7A">
      <w:pPr>
        <w:spacing w:line="480" w:lineRule="auto"/>
        <w:ind w:firstLine="556"/>
        <w:rPr>
          <w:color w:val="000000" w:themeColor="text1"/>
        </w:rPr>
      </w:pPr>
      <w:r w:rsidRPr="00EC7BC3">
        <w:rPr>
          <w:color w:val="000000" w:themeColor="text1"/>
        </w:rPr>
        <w:t xml:space="preserve">Returning to Foucault’s theoretical </w:t>
      </w:r>
      <w:proofErr w:type="gramStart"/>
      <w:r w:rsidRPr="00EC7BC3">
        <w:rPr>
          <w:color w:val="000000" w:themeColor="text1"/>
        </w:rPr>
        <w:t>tool-box</w:t>
      </w:r>
      <w:proofErr w:type="gramEnd"/>
      <w:r w:rsidRPr="00EC7BC3">
        <w:rPr>
          <w:color w:val="000000" w:themeColor="text1"/>
        </w:rPr>
        <w:t xml:space="preserve">, one consequence of this assumption is that </w:t>
      </w:r>
      <w:proofErr w:type="spellStart"/>
      <w:r w:rsidRPr="00EC7BC3">
        <w:rPr>
          <w:color w:val="000000" w:themeColor="text1"/>
        </w:rPr>
        <w:t>Balyi</w:t>
      </w:r>
      <w:proofErr w:type="spellEnd"/>
      <w:r w:rsidRPr="00EC7BC3">
        <w:rPr>
          <w:color w:val="000000" w:themeColor="text1"/>
        </w:rPr>
        <w:t xml:space="preserve"> and colleagues, as LTAD ‘experts’ despite their pseudo-scientific research, are the only people able to speak about athlete development</w:t>
      </w:r>
      <w:r w:rsidR="00A0711B" w:rsidRPr="00EC7BC3">
        <w:rPr>
          <w:color w:val="000000" w:themeColor="text1"/>
        </w:rPr>
        <w:t>.</w:t>
      </w:r>
      <w:r w:rsidRPr="00EC7BC3">
        <w:rPr>
          <w:color w:val="000000" w:themeColor="text1"/>
        </w:rPr>
        <w:t xml:space="preserve"> </w:t>
      </w:r>
      <w:r w:rsidR="00A0711B" w:rsidRPr="00EC7BC3">
        <w:rPr>
          <w:color w:val="000000" w:themeColor="text1"/>
        </w:rPr>
        <w:t>A</w:t>
      </w:r>
      <w:r w:rsidRPr="00EC7BC3">
        <w:rPr>
          <w:color w:val="000000" w:themeColor="text1"/>
        </w:rPr>
        <w:t>s Foucault (1972) reminded us, one informal discursive structure is that all discourses operate according to specifically prescribed rules of function: that is</w:t>
      </w:r>
      <w:r w:rsidR="00A0711B" w:rsidRPr="00EC7BC3">
        <w:rPr>
          <w:color w:val="000000" w:themeColor="text1"/>
        </w:rPr>
        <w:t>,</w:t>
      </w:r>
      <w:r w:rsidRPr="00EC7BC3">
        <w:rPr>
          <w:color w:val="000000" w:themeColor="text1"/>
        </w:rPr>
        <w:t xml:space="preserve"> who is and who is not allowed to speak. It is unsurprising, then, that many Canadian NSO’s chose to utilize their LTAD-related funding to co-opt the help and support of the Sport for Life (S4L) leadership team as consultants to </w:t>
      </w:r>
      <w:r w:rsidR="00567F88" w:rsidRPr="00EC7BC3">
        <w:rPr>
          <w:color w:val="000000" w:themeColor="text1"/>
        </w:rPr>
        <w:t xml:space="preserve">help support and </w:t>
      </w:r>
      <w:r w:rsidRPr="00EC7BC3">
        <w:rPr>
          <w:color w:val="000000" w:themeColor="text1"/>
        </w:rPr>
        <w:t>develop their structures</w:t>
      </w:r>
      <w:r w:rsidR="0009530E" w:rsidRPr="00EC7BC3">
        <w:rPr>
          <w:color w:val="000000" w:themeColor="text1"/>
        </w:rPr>
        <w:t xml:space="preserve"> </w:t>
      </w:r>
      <w:r w:rsidRPr="00EC7BC3">
        <w:rPr>
          <w:color w:val="000000" w:themeColor="text1"/>
        </w:rPr>
        <w:t>and align policies and practices. Reflecting on the</w:t>
      </w:r>
      <w:r w:rsidR="00A0711B" w:rsidRPr="00EC7BC3">
        <w:rPr>
          <w:color w:val="000000" w:themeColor="text1"/>
        </w:rPr>
        <w:t>se</w:t>
      </w:r>
      <w:r w:rsidRPr="00EC7BC3">
        <w:rPr>
          <w:color w:val="000000" w:themeColor="text1"/>
        </w:rPr>
        <w:t xml:space="preserve"> consultation roles, one NSO stated:</w:t>
      </w:r>
    </w:p>
    <w:p w14:paraId="03269561" w14:textId="4E9FA925" w:rsidR="00F75C7A" w:rsidRPr="00EC7BC3" w:rsidRDefault="00F75C7A" w:rsidP="00F75C7A">
      <w:pPr>
        <w:spacing w:line="480" w:lineRule="auto"/>
        <w:ind w:left="567" w:hanging="11"/>
        <w:rPr>
          <w:i/>
          <w:iCs/>
          <w:color w:val="000000" w:themeColor="text1"/>
        </w:rPr>
      </w:pPr>
      <w:r w:rsidRPr="00EC7BC3">
        <w:rPr>
          <w:color w:val="000000" w:themeColor="text1"/>
        </w:rPr>
        <w:t>They</w:t>
      </w:r>
      <w:r w:rsidR="00A0711B" w:rsidRPr="00EC7BC3">
        <w:rPr>
          <w:color w:val="000000" w:themeColor="text1"/>
        </w:rPr>
        <w:t xml:space="preserve"> [S4L leadership team]</w:t>
      </w:r>
      <w:r w:rsidRPr="00EC7BC3">
        <w:rPr>
          <w:color w:val="000000" w:themeColor="text1"/>
        </w:rPr>
        <w:t xml:space="preserve"> have been good, they’ve been there to help you and explain things and do presentations and done some work with them on some different work groups. They have been very helpful, obviously very knowledgeable in the area. We </w:t>
      </w:r>
      <w:r w:rsidRPr="00EC7BC3">
        <w:rPr>
          <w:color w:val="000000" w:themeColor="text1"/>
        </w:rPr>
        <w:lastRenderedPageBreak/>
        <w:t>have utilized three or four of them pretty expensively…The competition restructuring components have been huge. The materials that they have created on how to assess where you are at, and where some changes and adaptions that need to be made (NSO Athlete Development Officer 1).</w:t>
      </w:r>
    </w:p>
    <w:p w14:paraId="7A3D5D7C" w14:textId="7A2835FD" w:rsidR="00F75C7A" w:rsidRPr="00EC7BC3" w:rsidRDefault="00F75C7A" w:rsidP="00F75C7A">
      <w:pPr>
        <w:spacing w:line="480" w:lineRule="auto"/>
        <w:rPr>
          <w:color w:val="000000" w:themeColor="text1"/>
          <w:lang w:val="en-CA"/>
        </w:rPr>
      </w:pPr>
      <w:r w:rsidRPr="00EC7BC3">
        <w:rPr>
          <w:color w:val="000000" w:themeColor="text1"/>
        </w:rPr>
        <w:t xml:space="preserve">In response to this ongoing demand for support, the ever-growing branches of governmentality and disciplinary power, the S4L leadership team produced a number of supplementary documents designed to support the integration and alignment of LTAD principles into sport organizations. </w:t>
      </w:r>
      <w:r w:rsidR="00120447" w:rsidRPr="00EC7BC3">
        <w:rPr>
          <w:color w:val="000000" w:themeColor="text1"/>
        </w:rPr>
        <w:t>T</w:t>
      </w:r>
      <w:r w:rsidR="00567F88" w:rsidRPr="00EC7BC3">
        <w:rPr>
          <w:color w:val="000000" w:themeColor="text1"/>
        </w:rPr>
        <w:t>hese documents are social</w:t>
      </w:r>
      <w:r w:rsidR="00120447" w:rsidRPr="00EC7BC3">
        <w:rPr>
          <w:color w:val="000000" w:themeColor="text1"/>
        </w:rPr>
        <w:t>ly constructed</w:t>
      </w:r>
      <w:r w:rsidR="00831AED" w:rsidRPr="00EC7BC3">
        <w:rPr>
          <w:color w:val="000000" w:themeColor="text1"/>
        </w:rPr>
        <w:t xml:space="preserve"> </w:t>
      </w:r>
      <w:r w:rsidR="00567F88" w:rsidRPr="00EC7BC3">
        <w:rPr>
          <w:color w:val="000000" w:themeColor="text1"/>
        </w:rPr>
        <w:t>forms of discourse generated by the S4L leadership team</w:t>
      </w:r>
      <w:r w:rsidR="00A22F27" w:rsidRPr="00EC7BC3">
        <w:rPr>
          <w:color w:val="000000" w:themeColor="text1"/>
        </w:rPr>
        <w:t xml:space="preserve"> who are also subject to</w:t>
      </w:r>
      <w:r w:rsidR="00120447" w:rsidRPr="00EC7BC3">
        <w:rPr>
          <w:color w:val="000000" w:themeColor="text1"/>
        </w:rPr>
        <w:t>,</w:t>
      </w:r>
      <w:r w:rsidR="00A22F27" w:rsidRPr="00EC7BC3">
        <w:rPr>
          <w:color w:val="000000" w:themeColor="text1"/>
        </w:rPr>
        <w:t xml:space="preserve"> and reproduc</w:t>
      </w:r>
      <w:r w:rsidR="00120447" w:rsidRPr="00EC7BC3">
        <w:rPr>
          <w:color w:val="000000" w:themeColor="text1"/>
        </w:rPr>
        <w:t>ing of</w:t>
      </w:r>
      <w:r w:rsidR="00A22F27" w:rsidRPr="00EC7BC3">
        <w:rPr>
          <w:color w:val="000000" w:themeColor="text1"/>
        </w:rPr>
        <w:t xml:space="preserve"> existing power relations</w:t>
      </w:r>
      <w:r w:rsidR="00567F88" w:rsidRPr="00EC7BC3">
        <w:rPr>
          <w:color w:val="000000" w:themeColor="text1"/>
        </w:rPr>
        <w:t>. For Foucault</w:t>
      </w:r>
      <w:r w:rsidRPr="00EC7BC3">
        <w:rPr>
          <w:color w:val="000000" w:themeColor="text1"/>
        </w:rPr>
        <w:t xml:space="preserve"> (1981, p. 52) “</w:t>
      </w:r>
      <w:r w:rsidRPr="00EC7BC3">
        <w:rPr>
          <w:color w:val="000000" w:themeColor="text1"/>
          <w:lang w:val="en-CA"/>
        </w:rPr>
        <w:t>in every society the production of discourse is at once controlled, selected, organised and redistributed by a certain number of procedures whose role is to ward off its powers and dangers, to gain mastery over its chance events, to evade its ponderous, formidable materiality”. Critically, discourse does</w:t>
      </w:r>
      <w:r w:rsidR="009B0093" w:rsidRPr="00EC7BC3">
        <w:rPr>
          <w:color w:val="000000" w:themeColor="text1"/>
          <w:lang w:val="en-CA"/>
        </w:rPr>
        <w:t xml:space="preserve"> not</w:t>
      </w:r>
      <w:r w:rsidRPr="00EC7BC3">
        <w:rPr>
          <w:color w:val="000000" w:themeColor="text1"/>
          <w:lang w:val="en-CA"/>
        </w:rPr>
        <w:t xml:space="preserve"> oppress but gives life to certain topics, but in specific ways those topics proliferate, develop and expand according to their prescribed rules of function, ironically constraining while proliferating. </w:t>
      </w:r>
      <w:r w:rsidR="00120447" w:rsidRPr="00EC7BC3">
        <w:rPr>
          <w:color w:val="000000" w:themeColor="text1"/>
        </w:rPr>
        <w:t xml:space="preserve">S4L </w:t>
      </w:r>
      <w:r w:rsidRPr="00EC7BC3">
        <w:rPr>
          <w:color w:val="000000" w:themeColor="text1"/>
        </w:rPr>
        <w:t xml:space="preserve">publications then, </w:t>
      </w:r>
      <w:r w:rsidR="00120447" w:rsidRPr="00EC7BC3">
        <w:rPr>
          <w:color w:val="000000" w:themeColor="text1"/>
        </w:rPr>
        <w:t>while</w:t>
      </w:r>
      <w:r w:rsidRPr="00EC7BC3">
        <w:rPr>
          <w:color w:val="000000" w:themeColor="text1"/>
        </w:rPr>
        <w:t xml:space="preserve"> providing further support for the LTAD framework itself, </w:t>
      </w:r>
      <w:r w:rsidR="00120447" w:rsidRPr="00EC7BC3">
        <w:rPr>
          <w:color w:val="000000" w:themeColor="text1"/>
        </w:rPr>
        <w:t xml:space="preserve">additionally </w:t>
      </w:r>
      <w:r w:rsidRPr="00EC7BC3">
        <w:rPr>
          <w:color w:val="000000" w:themeColor="text1"/>
        </w:rPr>
        <w:t>provide specific ways of practicing athlete development knowledge for all actors to promote the adoption of prescribed techniques and practices. The documents</w:t>
      </w:r>
      <w:r w:rsidR="00ED1281" w:rsidRPr="00EC7BC3">
        <w:rPr>
          <w:color w:val="000000" w:themeColor="text1"/>
        </w:rPr>
        <w:t>,</w:t>
      </w:r>
      <w:r w:rsidRPr="00EC7BC3">
        <w:rPr>
          <w:color w:val="000000" w:themeColor="text1"/>
        </w:rPr>
        <w:t xml:space="preserve"> </w:t>
      </w:r>
      <w:r w:rsidR="00567F88" w:rsidRPr="00EC7BC3">
        <w:rPr>
          <w:color w:val="000000" w:themeColor="text1"/>
        </w:rPr>
        <w:t>therefore</w:t>
      </w:r>
      <w:r w:rsidR="00ED1281" w:rsidRPr="00EC7BC3">
        <w:rPr>
          <w:color w:val="000000" w:themeColor="text1"/>
        </w:rPr>
        <w:t>,</w:t>
      </w:r>
      <w:r w:rsidR="00567F88" w:rsidRPr="00EC7BC3">
        <w:rPr>
          <w:color w:val="000000" w:themeColor="text1"/>
        </w:rPr>
        <w:t xml:space="preserve"> </w:t>
      </w:r>
      <w:r w:rsidRPr="00EC7BC3">
        <w:rPr>
          <w:color w:val="000000" w:themeColor="text1"/>
        </w:rPr>
        <w:t>act to reinforce continued power relations between key stakeholders, including the power dynamics of government agencies over sport organizations (e.g. Sport Canada-NSOs) and key stakeholders over sport organizations (e.g. LTAD consultants and NSOs).</w:t>
      </w:r>
      <w:r w:rsidR="00942C00" w:rsidRPr="00EC7BC3">
        <w:rPr>
          <w:color w:val="000000" w:themeColor="text1"/>
        </w:rPr>
        <w:t xml:space="preserve"> </w:t>
      </w:r>
    </w:p>
    <w:p w14:paraId="1F38678C" w14:textId="127A1859" w:rsidR="00F75C7A" w:rsidRPr="00EC7BC3" w:rsidRDefault="00F75C7A" w:rsidP="00F75C7A">
      <w:pPr>
        <w:spacing w:line="480" w:lineRule="auto"/>
        <w:rPr>
          <w:color w:val="000000" w:themeColor="text1"/>
        </w:rPr>
      </w:pPr>
      <w:r w:rsidRPr="00EC7BC3">
        <w:rPr>
          <w:color w:val="000000" w:themeColor="text1"/>
        </w:rPr>
        <w:tab/>
      </w:r>
      <w:r w:rsidR="00120447" w:rsidRPr="00EC7BC3">
        <w:rPr>
          <w:color w:val="000000" w:themeColor="text1"/>
        </w:rPr>
        <w:t>A</w:t>
      </w:r>
      <w:r w:rsidRPr="00EC7BC3">
        <w:rPr>
          <w:color w:val="000000" w:themeColor="text1"/>
        </w:rPr>
        <w:t xml:space="preserve"> specific example of how the deployment of LTAD-related discourse has influenced power relations, </w:t>
      </w:r>
      <w:r w:rsidR="00120447" w:rsidRPr="00EC7BC3">
        <w:rPr>
          <w:color w:val="000000" w:themeColor="text1"/>
        </w:rPr>
        <w:t xml:space="preserve">is the publication of </w:t>
      </w:r>
      <w:r w:rsidRPr="00EC7BC3">
        <w:rPr>
          <w:color w:val="000000" w:themeColor="text1"/>
        </w:rPr>
        <w:t>“</w:t>
      </w:r>
      <w:r w:rsidRPr="00EC7BC3">
        <w:rPr>
          <w:i/>
          <w:color w:val="000000" w:themeColor="text1"/>
        </w:rPr>
        <w:t>Shaping the Ideal NSO</w:t>
      </w:r>
      <w:r w:rsidRPr="00EC7BC3">
        <w:rPr>
          <w:color w:val="000000" w:themeColor="text1"/>
        </w:rPr>
        <w:t xml:space="preserve">” (CS4L, 2013), a document produced as a “resource to help NSOs to determine the next steps in the implementation of </w:t>
      </w:r>
      <w:r w:rsidRPr="00EC7BC3">
        <w:rPr>
          <w:color w:val="000000" w:themeColor="text1"/>
        </w:rPr>
        <w:lastRenderedPageBreak/>
        <w:t xml:space="preserve">the long-term development of the participant/athlete.” (S4L, n.d.). The document itself outlines four steps (foundations, restructuring and redesign, advanced program support, and sector activation) for NSO’s to follow in order to integrate the LTAD framework into their core operations. Foucault would explain </w:t>
      </w:r>
      <w:r w:rsidR="00285A38" w:rsidRPr="00EC7BC3">
        <w:rPr>
          <w:color w:val="000000" w:themeColor="text1"/>
        </w:rPr>
        <w:t>the valuing of the recommendations outlined within this supplementary document by NSOs a</w:t>
      </w:r>
      <w:r w:rsidRPr="00EC7BC3">
        <w:rPr>
          <w:color w:val="000000" w:themeColor="text1"/>
        </w:rPr>
        <w:t xml:space="preserve">s inevitable because of the </w:t>
      </w:r>
      <w:r w:rsidR="00285A38" w:rsidRPr="00EC7BC3">
        <w:rPr>
          <w:color w:val="000000" w:themeColor="text1"/>
        </w:rPr>
        <w:t xml:space="preserve">workings of </w:t>
      </w:r>
      <w:r w:rsidRPr="00EC7BC3">
        <w:rPr>
          <w:color w:val="000000" w:themeColor="text1"/>
        </w:rPr>
        <w:t>power relations</w:t>
      </w:r>
      <w:r w:rsidR="00285A38" w:rsidRPr="00EC7BC3">
        <w:rPr>
          <w:color w:val="000000" w:themeColor="text1"/>
        </w:rPr>
        <w:t>, with their a</w:t>
      </w:r>
      <w:r w:rsidRPr="00EC7BC3">
        <w:rPr>
          <w:color w:val="000000" w:themeColor="text1"/>
        </w:rPr>
        <w:t>dopt</w:t>
      </w:r>
      <w:r w:rsidR="00285A38" w:rsidRPr="00EC7BC3">
        <w:rPr>
          <w:color w:val="000000" w:themeColor="text1"/>
        </w:rPr>
        <w:t xml:space="preserve">ion having </w:t>
      </w:r>
      <w:r w:rsidRPr="00EC7BC3">
        <w:rPr>
          <w:color w:val="000000" w:themeColor="text1"/>
        </w:rPr>
        <w:t xml:space="preserve">far-reaching implications </w:t>
      </w:r>
      <w:r w:rsidR="00285A38" w:rsidRPr="00EC7BC3">
        <w:rPr>
          <w:color w:val="000000" w:themeColor="text1"/>
        </w:rPr>
        <w:t xml:space="preserve">as </w:t>
      </w:r>
      <w:r w:rsidRPr="00EC7BC3">
        <w:rPr>
          <w:color w:val="000000" w:themeColor="text1"/>
        </w:rPr>
        <w:t xml:space="preserve">athlete development can only operate according to hyper-linear, structured, systematic procedural ways. The consequences of </w:t>
      </w:r>
      <w:r w:rsidR="00285A38" w:rsidRPr="00EC7BC3">
        <w:rPr>
          <w:color w:val="000000" w:themeColor="text1"/>
        </w:rPr>
        <w:t xml:space="preserve">a </w:t>
      </w:r>
      <w:r w:rsidRPr="00EC7BC3">
        <w:rPr>
          <w:color w:val="000000" w:themeColor="text1"/>
        </w:rPr>
        <w:t xml:space="preserve">hyper-structuring of Canada’s LTAD’s athlete development, </w:t>
      </w:r>
      <w:r w:rsidRPr="00EC7BC3">
        <w:rPr>
          <w:color w:val="000000" w:themeColor="text1"/>
          <w:lang w:val="en-CA"/>
        </w:rPr>
        <w:t>traversed with hierarchies, surveillance, observation and writing as a disciplinary framework is developed in the next section. As Foucault (</w:t>
      </w:r>
      <w:r w:rsidRPr="00EC7BC3">
        <w:rPr>
          <w:color w:val="000000" w:themeColor="text1"/>
        </w:rPr>
        <w:t xml:space="preserve">cited in Dreyfus &amp; </w:t>
      </w:r>
      <w:proofErr w:type="spellStart"/>
      <w:r w:rsidRPr="00EC7BC3">
        <w:rPr>
          <w:color w:val="000000" w:themeColor="text1"/>
        </w:rPr>
        <w:t>Rabinow</w:t>
      </w:r>
      <w:proofErr w:type="spellEnd"/>
      <w:r w:rsidRPr="00EC7BC3">
        <w:rPr>
          <w:color w:val="000000" w:themeColor="text1"/>
        </w:rPr>
        <w:t>, 1983, p. 187) noted, the expression of power could be never ending: “People know what they do; frequently they know why they do what they do; but what they don’t know is what they do does”.</w:t>
      </w:r>
      <w:r w:rsidR="00ED1281" w:rsidRPr="00EC7BC3">
        <w:rPr>
          <w:color w:val="000000" w:themeColor="text1"/>
        </w:rPr>
        <w:t xml:space="preserve"> </w:t>
      </w:r>
      <w:r w:rsidR="00B025A7" w:rsidRPr="00EC7BC3">
        <w:rPr>
          <w:color w:val="000000" w:themeColor="text1"/>
        </w:rPr>
        <w:t xml:space="preserve">Consequently, </w:t>
      </w:r>
      <w:r w:rsidR="00ED1281" w:rsidRPr="00EC7BC3">
        <w:rPr>
          <w:color w:val="000000" w:themeColor="text1"/>
        </w:rPr>
        <w:t xml:space="preserve">the S4L leadership team and the documents they produce can be viewed as a form of governmentality and discourse that acts as a form of power to </w:t>
      </w:r>
      <w:r w:rsidR="00B025A7" w:rsidRPr="00EC7BC3">
        <w:rPr>
          <w:color w:val="000000" w:themeColor="text1"/>
        </w:rPr>
        <w:t>reinforce existing power relations</w:t>
      </w:r>
      <w:r w:rsidR="009B0093" w:rsidRPr="00EC7BC3">
        <w:rPr>
          <w:color w:val="000000" w:themeColor="text1"/>
        </w:rPr>
        <w:t>.</w:t>
      </w:r>
    </w:p>
    <w:p w14:paraId="2C922EE1" w14:textId="77777777" w:rsidR="00F75C7A" w:rsidRPr="00EC7BC3" w:rsidRDefault="00F75C7A" w:rsidP="00F75C7A">
      <w:pPr>
        <w:spacing w:line="480" w:lineRule="auto"/>
        <w:rPr>
          <w:color w:val="000000" w:themeColor="text1"/>
        </w:rPr>
      </w:pPr>
    </w:p>
    <w:p w14:paraId="3F06EF4A" w14:textId="1335BEF7" w:rsidR="00287BCC" w:rsidRPr="00EC7BC3" w:rsidRDefault="00F1690C" w:rsidP="00344AA9">
      <w:pPr>
        <w:spacing w:line="480" w:lineRule="auto"/>
        <w:rPr>
          <w:b/>
          <w:color w:val="000000" w:themeColor="text1"/>
        </w:rPr>
      </w:pPr>
      <w:r w:rsidRPr="00EC7BC3">
        <w:rPr>
          <w:b/>
          <w:color w:val="000000" w:themeColor="text1"/>
        </w:rPr>
        <w:t>Disciplining</w:t>
      </w:r>
      <w:r w:rsidR="00E71FA2" w:rsidRPr="00EC7BC3">
        <w:rPr>
          <w:b/>
          <w:color w:val="000000" w:themeColor="text1"/>
        </w:rPr>
        <w:t xml:space="preserve"> </w:t>
      </w:r>
      <w:r w:rsidR="00B13F69" w:rsidRPr="00EC7BC3">
        <w:rPr>
          <w:b/>
          <w:color w:val="000000" w:themeColor="text1"/>
        </w:rPr>
        <w:t>and Docility</w:t>
      </w:r>
    </w:p>
    <w:p w14:paraId="3043AC19" w14:textId="02889F07" w:rsidR="00691241" w:rsidRPr="00EC7BC3" w:rsidRDefault="00764BC5" w:rsidP="002468EC">
      <w:pPr>
        <w:spacing w:line="480" w:lineRule="auto"/>
        <w:ind w:firstLine="720"/>
        <w:rPr>
          <w:color w:val="000000" w:themeColor="text1"/>
        </w:rPr>
      </w:pPr>
      <w:r w:rsidRPr="00EC7BC3">
        <w:rPr>
          <w:b/>
          <w:color w:val="000000" w:themeColor="text1"/>
        </w:rPr>
        <w:t xml:space="preserve">The adoption and implementation of the LTAD framework can be viewed as a form </w:t>
      </w:r>
      <w:r w:rsidR="00B73021" w:rsidRPr="00EC7BC3">
        <w:rPr>
          <w:b/>
          <w:color w:val="000000" w:themeColor="text1"/>
        </w:rPr>
        <w:t xml:space="preserve">of </w:t>
      </w:r>
      <w:r w:rsidRPr="00EC7BC3">
        <w:rPr>
          <w:b/>
          <w:color w:val="000000" w:themeColor="text1"/>
        </w:rPr>
        <w:t xml:space="preserve">disciplining that creates and/or reinforces docility amongst </w:t>
      </w:r>
      <w:r w:rsidR="00B14D60" w:rsidRPr="00EC7BC3">
        <w:rPr>
          <w:b/>
          <w:color w:val="000000" w:themeColor="text1"/>
        </w:rPr>
        <w:t xml:space="preserve">athletes, </w:t>
      </w:r>
      <w:r w:rsidR="00F60489" w:rsidRPr="00EC7BC3">
        <w:rPr>
          <w:b/>
          <w:color w:val="000000" w:themeColor="text1"/>
        </w:rPr>
        <w:t>coaches</w:t>
      </w:r>
      <w:r w:rsidR="00B14D60" w:rsidRPr="00EC7BC3">
        <w:rPr>
          <w:b/>
          <w:color w:val="000000" w:themeColor="text1"/>
        </w:rPr>
        <w:t>,</w:t>
      </w:r>
      <w:r w:rsidR="00F60489" w:rsidRPr="00EC7BC3">
        <w:rPr>
          <w:b/>
          <w:color w:val="000000" w:themeColor="text1"/>
        </w:rPr>
        <w:t xml:space="preserve"> and </w:t>
      </w:r>
      <w:r w:rsidRPr="00EC7BC3">
        <w:rPr>
          <w:b/>
          <w:color w:val="000000" w:themeColor="text1"/>
        </w:rPr>
        <w:t xml:space="preserve">sport </w:t>
      </w:r>
      <w:r w:rsidR="00B14D60" w:rsidRPr="00EC7BC3">
        <w:rPr>
          <w:b/>
          <w:color w:val="000000" w:themeColor="text1"/>
        </w:rPr>
        <w:t>administrators</w:t>
      </w:r>
      <w:r w:rsidR="006C4A77" w:rsidRPr="00EC7BC3">
        <w:rPr>
          <w:b/>
          <w:color w:val="000000" w:themeColor="text1"/>
        </w:rPr>
        <w:t>.</w:t>
      </w:r>
      <w:r w:rsidR="008431DE" w:rsidRPr="00EC7BC3">
        <w:rPr>
          <w:color w:val="000000" w:themeColor="text1"/>
        </w:rPr>
        <w:t xml:space="preserve"> </w:t>
      </w:r>
      <w:r w:rsidR="00116129" w:rsidRPr="00EC7BC3">
        <w:rPr>
          <w:color w:val="000000" w:themeColor="text1"/>
        </w:rPr>
        <w:t xml:space="preserve">A second theme relates to the </w:t>
      </w:r>
      <w:r w:rsidR="001821EA" w:rsidRPr="00EC7BC3">
        <w:rPr>
          <w:color w:val="000000" w:themeColor="text1"/>
        </w:rPr>
        <w:t xml:space="preserve">way </w:t>
      </w:r>
      <w:r w:rsidR="00116129" w:rsidRPr="00EC7BC3">
        <w:rPr>
          <w:color w:val="000000" w:themeColor="text1"/>
        </w:rPr>
        <w:t>in which the LTAD framework has been adopted and implemented as a disciplin</w:t>
      </w:r>
      <w:r w:rsidR="00477F76" w:rsidRPr="00EC7BC3">
        <w:rPr>
          <w:color w:val="000000" w:themeColor="text1"/>
        </w:rPr>
        <w:t>ing</w:t>
      </w:r>
      <w:r w:rsidR="00116129" w:rsidRPr="00EC7BC3">
        <w:rPr>
          <w:color w:val="000000" w:themeColor="text1"/>
        </w:rPr>
        <w:t xml:space="preserve"> </w:t>
      </w:r>
      <w:r w:rsidR="00477F76" w:rsidRPr="00EC7BC3">
        <w:rPr>
          <w:color w:val="000000" w:themeColor="text1"/>
        </w:rPr>
        <w:t xml:space="preserve">framework </w:t>
      </w:r>
      <w:r w:rsidR="002F4D55" w:rsidRPr="00EC7BC3">
        <w:rPr>
          <w:color w:val="000000" w:themeColor="text1"/>
        </w:rPr>
        <w:t>with</w:t>
      </w:r>
      <w:r w:rsidR="00116129" w:rsidRPr="00EC7BC3">
        <w:rPr>
          <w:color w:val="000000" w:themeColor="text1"/>
        </w:rPr>
        <w:t xml:space="preserve"> potential </w:t>
      </w:r>
      <w:r w:rsidR="00F4784E" w:rsidRPr="00EC7BC3">
        <w:rPr>
          <w:color w:val="000000" w:themeColor="text1"/>
        </w:rPr>
        <w:t xml:space="preserve">to </w:t>
      </w:r>
      <w:r w:rsidR="00116129" w:rsidRPr="00EC7BC3">
        <w:rPr>
          <w:color w:val="000000" w:themeColor="text1"/>
        </w:rPr>
        <w:t xml:space="preserve">reinforce docility amongst athletes, coaches and sports administrators. </w:t>
      </w:r>
      <w:r w:rsidR="001821EA" w:rsidRPr="00EC7BC3">
        <w:rPr>
          <w:color w:val="000000" w:themeColor="text1"/>
        </w:rPr>
        <w:t xml:space="preserve">In this </w:t>
      </w:r>
      <w:r w:rsidR="00477F76" w:rsidRPr="00EC7BC3">
        <w:rPr>
          <w:color w:val="000000" w:themeColor="text1"/>
        </w:rPr>
        <w:t xml:space="preserve">disciplinary </w:t>
      </w:r>
      <w:r w:rsidR="001821EA" w:rsidRPr="00EC7BC3">
        <w:rPr>
          <w:color w:val="000000" w:themeColor="text1"/>
        </w:rPr>
        <w:t xml:space="preserve">manner, the LTAD framework </w:t>
      </w:r>
      <w:r w:rsidR="001A35B8" w:rsidRPr="00EC7BC3">
        <w:rPr>
          <w:color w:val="000000" w:themeColor="text1"/>
        </w:rPr>
        <w:t>meticulous</w:t>
      </w:r>
      <w:r w:rsidR="00477F76" w:rsidRPr="00EC7BC3">
        <w:rPr>
          <w:color w:val="000000" w:themeColor="text1"/>
        </w:rPr>
        <w:t>ly</w:t>
      </w:r>
      <w:r w:rsidR="001A35B8" w:rsidRPr="00EC7BC3">
        <w:rPr>
          <w:color w:val="000000" w:themeColor="text1"/>
        </w:rPr>
        <w:t xml:space="preserve"> control</w:t>
      </w:r>
      <w:r w:rsidR="00477F76" w:rsidRPr="00EC7BC3">
        <w:rPr>
          <w:color w:val="000000" w:themeColor="text1"/>
        </w:rPr>
        <w:t>s</w:t>
      </w:r>
      <w:r w:rsidR="001A35B8" w:rsidRPr="00EC7BC3">
        <w:rPr>
          <w:color w:val="000000" w:themeColor="text1"/>
        </w:rPr>
        <w:t xml:space="preserve"> </w:t>
      </w:r>
      <w:r w:rsidR="00477F76" w:rsidRPr="00EC7BC3">
        <w:rPr>
          <w:color w:val="000000" w:themeColor="text1"/>
        </w:rPr>
        <w:t xml:space="preserve">as many </w:t>
      </w:r>
      <w:r w:rsidR="001A35B8" w:rsidRPr="00EC7BC3">
        <w:rPr>
          <w:color w:val="000000" w:themeColor="text1"/>
        </w:rPr>
        <w:t>operations of the athletic body</w:t>
      </w:r>
      <w:r w:rsidR="00477F76" w:rsidRPr="00EC7BC3">
        <w:rPr>
          <w:color w:val="000000" w:themeColor="text1"/>
        </w:rPr>
        <w:t xml:space="preserve"> as possible</w:t>
      </w:r>
      <w:r w:rsidR="001821EA" w:rsidRPr="00EC7BC3">
        <w:rPr>
          <w:color w:val="000000" w:themeColor="text1"/>
        </w:rPr>
        <w:t xml:space="preserve">. The athlete becomes </w:t>
      </w:r>
      <w:r w:rsidR="00477F76" w:rsidRPr="00EC7BC3">
        <w:rPr>
          <w:color w:val="000000" w:themeColor="text1"/>
        </w:rPr>
        <w:t xml:space="preserve">a classified and categorised </w:t>
      </w:r>
      <w:r w:rsidR="001821EA" w:rsidRPr="00EC7BC3">
        <w:rPr>
          <w:color w:val="000000" w:themeColor="text1"/>
        </w:rPr>
        <w:t>object</w:t>
      </w:r>
      <w:r w:rsidR="00F4784E" w:rsidRPr="00EC7BC3">
        <w:rPr>
          <w:color w:val="000000" w:themeColor="text1"/>
        </w:rPr>
        <w:t>,</w:t>
      </w:r>
      <w:r w:rsidR="001821EA" w:rsidRPr="00EC7BC3">
        <w:rPr>
          <w:color w:val="000000" w:themeColor="text1"/>
        </w:rPr>
        <w:t xml:space="preserve"> constantly subjected to the LTAD</w:t>
      </w:r>
      <w:r w:rsidR="00477F76" w:rsidRPr="00EC7BC3">
        <w:rPr>
          <w:color w:val="000000" w:themeColor="text1"/>
        </w:rPr>
        <w:t>’s</w:t>
      </w:r>
      <w:r w:rsidR="001821EA" w:rsidRPr="00EC7BC3">
        <w:rPr>
          <w:color w:val="000000" w:themeColor="text1"/>
        </w:rPr>
        <w:t xml:space="preserve"> framework</w:t>
      </w:r>
      <w:r w:rsidR="00477F76" w:rsidRPr="00EC7BC3">
        <w:rPr>
          <w:color w:val="000000" w:themeColor="text1"/>
        </w:rPr>
        <w:t>’s specific and strict controls</w:t>
      </w:r>
      <w:r w:rsidR="001821EA" w:rsidRPr="00EC7BC3">
        <w:rPr>
          <w:color w:val="000000" w:themeColor="text1"/>
        </w:rPr>
        <w:t>. For Foucault (1995),</w:t>
      </w:r>
      <w:r w:rsidR="001A35B8" w:rsidRPr="00EC7BC3">
        <w:rPr>
          <w:color w:val="000000" w:themeColor="text1"/>
        </w:rPr>
        <w:t xml:space="preserve"> “discipline was a </w:t>
      </w:r>
      <w:r w:rsidR="00691241" w:rsidRPr="00EC7BC3">
        <w:rPr>
          <w:color w:val="000000" w:themeColor="text1"/>
        </w:rPr>
        <w:lastRenderedPageBreak/>
        <w:t xml:space="preserve">general formula of domination… an uninterrupted, constant coercion…, a </w:t>
      </w:r>
      <w:r w:rsidR="001A35B8" w:rsidRPr="00EC7BC3">
        <w:rPr>
          <w:color w:val="000000" w:themeColor="text1"/>
        </w:rPr>
        <w:t>political anatomy of detail” (p. 139)</w:t>
      </w:r>
      <w:r w:rsidR="00691241" w:rsidRPr="00EC7BC3">
        <w:rPr>
          <w:color w:val="000000" w:themeColor="text1"/>
        </w:rPr>
        <w:t xml:space="preserve">. </w:t>
      </w:r>
      <w:r w:rsidR="001A35B8" w:rsidRPr="00EC7BC3">
        <w:rPr>
          <w:color w:val="000000" w:themeColor="text1"/>
        </w:rPr>
        <w:t xml:space="preserve"> </w:t>
      </w:r>
      <w:r w:rsidR="002F4D55" w:rsidRPr="00EC7BC3">
        <w:rPr>
          <w:color w:val="000000" w:themeColor="text1"/>
        </w:rPr>
        <w:t xml:space="preserve">Through </w:t>
      </w:r>
      <w:r w:rsidR="00230B86" w:rsidRPr="00EC7BC3">
        <w:rPr>
          <w:color w:val="000000" w:themeColor="text1"/>
        </w:rPr>
        <w:t>the LTAD framework</w:t>
      </w:r>
      <w:r w:rsidR="00691241" w:rsidRPr="00EC7BC3">
        <w:rPr>
          <w:color w:val="000000" w:themeColor="text1"/>
        </w:rPr>
        <w:t xml:space="preserve"> then</w:t>
      </w:r>
      <w:r w:rsidR="001A35B8" w:rsidRPr="00EC7BC3">
        <w:rPr>
          <w:color w:val="000000" w:themeColor="text1"/>
        </w:rPr>
        <w:t xml:space="preserve">, </w:t>
      </w:r>
      <w:r w:rsidR="00EA1704" w:rsidRPr="00EC7BC3">
        <w:rPr>
          <w:color w:val="000000" w:themeColor="text1"/>
        </w:rPr>
        <w:t xml:space="preserve">all </w:t>
      </w:r>
      <w:r w:rsidR="001A35B8" w:rsidRPr="00EC7BC3">
        <w:rPr>
          <w:color w:val="000000" w:themeColor="text1"/>
        </w:rPr>
        <w:t>aspect</w:t>
      </w:r>
      <w:r w:rsidR="00EA1704" w:rsidRPr="00EC7BC3">
        <w:rPr>
          <w:color w:val="000000" w:themeColor="text1"/>
        </w:rPr>
        <w:t>s</w:t>
      </w:r>
      <w:r w:rsidR="001A35B8" w:rsidRPr="00EC7BC3">
        <w:rPr>
          <w:color w:val="000000" w:themeColor="text1"/>
        </w:rPr>
        <w:t xml:space="preserve"> of</w:t>
      </w:r>
      <w:r w:rsidR="00EA1704" w:rsidRPr="00EC7BC3">
        <w:rPr>
          <w:color w:val="000000" w:themeColor="text1"/>
        </w:rPr>
        <w:t xml:space="preserve"> their</w:t>
      </w:r>
      <w:r w:rsidR="001A35B8" w:rsidRPr="00EC7BC3">
        <w:rPr>
          <w:color w:val="000000" w:themeColor="text1"/>
        </w:rPr>
        <w:t xml:space="preserve"> athletic development is planned, prescribed and controlled</w:t>
      </w:r>
      <w:r w:rsidR="00691241" w:rsidRPr="00EC7BC3">
        <w:rPr>
          <w:color w:val="000000" w:themeColor="text1"/>
        </w:rPr>
        <w:t xml:space="preserve"> by someone or something other than the athlete</w:t>
      </w:r>
      <w:r w:rsidR="00B945AA" w:rsidRPr="00EC7BC3">
        <w:rPr>
          <w:color w:val="000000" w:themeColor="text1"/>
        </w:rPr>
        <w:t xml:space="preserve">. </w:t>
      </w:r>
    </w:p>
    <w:p w14:paraId="289E7807" w14:textId="27E2186D" w:rsidR="00197557" w:rsidRPr="00EC7BC3" w:rsidRDefault="002F4D55" w:rsidP="008B1E18">
      <w:pPr>
        <w:spacing w:line="480" w:lineRule="auto"/>
        <w:ind w:firstLine="720"/>
        <w:rPr>
          <w:color w:val="000000" w:themeColor="text1"/>
        </w:rPr>
      </w:pPr>
      <w:r w:rsidRPr="00EC7BC3">
        <w:rPr>
          <w:color w:val="000000" w:themeColor="text1"/>
        </w:rPr>
        <w:t>W</w:t>
      </w:r>
      <w:r w:rsidR="001A35B8" w:rsidRPr="00EC7BC3">
        <w:rPr>
          <w:color w:val="000000" w:themeColor="text1"/>
        </w:rPr>
        <w:t xml:space="preserve">hen Foucault (1995) articulated the organization of genesis as </w:t>
      </w:r>
      <w:r w:rsidR="00691241" w:rsidRPr="00EC7BC3">
        <w:rPr>
          <w:color w:val="000000" w:themeColor="text1"/>
        </w:rPr>
        <w:t>the third set of</w:t>
      </w:r>
      <w:r w:rsidR="001A35B8" w:rsidRPr="00EC7BC3">
        <w:rPr>
          <w:color w:val="000000" w:themeColor="text1"/>
        </w:rPr>
        <w:t xml:space="preserve"> disci</w:t>
      </w:r>
      <w:r w:rsidR="00B449D4" w:rsidRPr="00EC7BC3">
        <w:rPr>
          <w:color w:val="000000" w:themeColor="text1"/>
        </w:rPr>
        <w:t>plinary technique</w:t>
      </w:r>
      <w:r w:rsidR="00691241" w:rsidRPr="00EC7BC3">
        <w:rPr>
          <w:color w:val="000000" w:themeColor="text1"/>
        </w:rPr>
        <w:t>s</w:t>
      </w:r>
      <w:r w:rsidR="00B449D4" w:rsidRPr="00EC7BC3">
        <w:rPr>
          <w:color w:val="000000" w:themeColor="text1"/>
        </w:rPr>
        <w:t>, he could have been referring to the LTAD</w:t>
      </w:r>
      <w:r w:rsidR="00230B86" w:rsidRPr="00EC7BC3">
        <w:rPr>
          <w:color w:val="000000" w:themeColor="text1"/>
        </w:rPr>
        <w:t xml:space="preserve"> framework</w:t>
      </w:r>
      <w:r w:rsidR="00691241" w:rsidRPr="00EC7BC3">
        <w:rPr>
          <w:color w:val="000000" w:themeColor="text1"/>
        </w:rPr>
        <w:t>.</w:t>
      </w:r>
      <w:r w:rsidR="00197557" w:rsidRPr="00EC7BC3">
        <w:rPr>
          <w:color w:val="000000" w:themeColor="text1"/>
        </w:rPr>
        <w:t xml:space="preserve"> </w:t>
      </w:r>
      <w:r w:rsidR="00691241" w:rsidRPr="00EC7BC3">
        <w:rPr>
          <w:color w:val="000000" w:themeColor="text1"/>
        </w:rPr>
        <w:t>For</w:t>
      </w:r>
      <w:r w:rsidR="00197557" w:rsidRPr="00EC7BC3">
        <w:rPr>
          <w:color w:val="000000" w:themeColor="text1"/>
        </w:rPr>
        <w:t xml:space="preserve"> it was th</w:t>
      </w:r>
      <w:r w:rsidR="00691241" w:rsidRPr="00EC7BC3">
        <w:rPr>
          <w:color w:val="000000" w:themeColor="text1"/>
        </w:rPr>
        <w:t>ese</w:t>
      </w:r>
      <w:r w:rsidR="00197557" w:rsidRPr="00EC7BC3">
        <w:rPr>
          <w:color w:val="000000" w:themeColor="text1"/>
        </w:rPr>
        <w:t xml:space="preserve"> technique</w:t>
      </w:r>
      <w:r w:rsidR="00691241" w:rsidRPr="00EC7BC3">
        <w:rPr>
          <w:color w:val="000000" w:themeColor="text1"/>
        </w:rPr>
        <w:t>s</w:t>
      </w:r>
      <w:r w:rsidR="00197557" w:rsidRPr="00EC7BC3">
        <w:rPr>
          <w:color w:val="000000" w:themeColor="text1"/>
        </w:rPr>
        <w:t xml:space="preserve"> that, in combination with the others, enabled an efficient </w:t>
      </w:r>
      <w:r w:rsidR="00EC5B35" w:rsidRPr="00EC7BC3">
        <w:rPr>
          <w:color w:val="000000" w:themeColor="text1"/>
        </w:rPr>
        <w:t>organizational</w:t>
      </w:r>
      <w:r w:rsidR="00197557" w:rsidRPr="00EC7BC3">
        <w:rPr>
          <w:color w:val="000000" w:themeColor="text1"/>
        </w:rPr>
        <w:t xml:space="preserve"> hierarchy </w:t>
      </w:r>
      <w:r w:rsidR="00381C4F" w:rsidRPr="00EC7BC3">
        <w:rPr>
          <w:color w:val="000000" w:themeColor="text1"/>
        </w:rPr>
        <w:t xml:space="preserve">- </w:t>
      </w:r>
      <w:r w:rsidR="00D10351" w:rsidRPr="00EC7BC3">
        <w:rPr>
          <w:color w:val="000000" w:themeColor="text1"/>
        </w:rPr>
        <w:t xml:space="preserve">or </w:t>
      </w:r>
      <w:r w:rsidR="00B945AA" w:rsidRPr="00EC7BC3">
        <w:rPr>
          <w:color w:val="000000" w:themeColor="text1"/>
        </w:rPr>
        <w:t xml:space="preserve">a </w:t>
      </w:r>
      <w:r w:rsidR="00D10351" w:rsidRPr="00EC7BC3">
        <w:rPr>
          <w:color w:val="000000" w:themeColor="text1"/>
        </w:rPr>
        <w:t xml:space="preserve">prescribed ‘blue-print’ </w:t>
      </w:r>
      <w:r w:rsidR="00197557" w:rsidRPr="00EC7BC3">
        <w:rPr>
          <w:color w:val="000000" w:themeColor="text1"/>
        </w:rPr>
        <w:t xml:space="preserve">of structured </w:t>
      </w:r>
      <w:r w:rsidR="00B945AA" w:rsidRPr="00EC7BC3">
        <w:rPr>
          <w:color w:val="000000" w:themeColor="text1"/>
        </w:rPr>
        <w:t xml:space="preserve">athlete </w:t>
      </w:r>
      <w:r w:rsidR="00197557" w:rsidRPr="00EC7BC3">
        <w:rPr>
          <w:color w:val="000000" w:themeColor="text1"/>
        </w:rPr>
        <w:t>development.</w:t>
      </w:r>
      <w:r w:rsidR="001821EA" w:rsidRPr="00EC7BC3">
        <w:rPr>
          <w:color w:val="000000" w:themeColor="text1"/>
        </w:rPr>
        <w:t xml:space="preserve"> In passively following the LTAD framework</w:t>
      </w:r>
      <w:r w:rsidR="008309EA" w:rsidRPr="00EC7BC3">
        <w:rPr>
          <w:color w:val="000000" w:themeColor="text1"/>
        </w:rPr>
        <w:t xml:space="preserve"> and organizing </w:t>
      </w:r>
      <w:r w:rsidR="00691241" w:rsidRPr="00EC7BC3">
        <w:rPr>
          <w:color w:val="000000" w:themeColor="text1"/>
        </w:rPr>
        <w:t xml:space="preserve">all athletes’ </w:t>
      </w:r>
      <w:r w:rsidR="008309EA" w:rsidRPr="00EC7BC3">
        <w:rPr>
          <w:color w:val="000000" w:themeColor="text1"/>
        </w:rPr>
        <w:t>develop</w:t>
      </w:r>
      <w:r w:rsidR="00381C4F" w:rsidRPr="00EC7BC3">
        <w:rPr>
          <w:color w:val="000000" w:themeColor="text1"/>
        </w:rPr>
        <w:t>ment</w:t>
      </w:r>
      <w:r w:rsidR="008309EA" w:rsidRPr="00EC7BC3">
        <w:rPr>
          <w:color w:val="000000" w:themeColor="text1"/>
        </w:rPr>
        <w:t xml:space="preserve"> into </w:t>
      </w:r>
      <w:r w:rsidR="00691241" w:rsidRPr="00EC7BC3">
        <w:rPr>
          <w:color w:val="000000" w:themeColor="text1"/>
        </w:rPr>
        <w:t xml:space="preserve">the same prescribed </w:t>
      </w:r>
      <w:r w:rsidR="008309EA" w:rsidRPr="00EC7BC3">
        <w:rPr>
          <w:i/>
          <w:color w:val="000000" w:themeColor="text1"/>
        </w:rPr>
        <w:t>successive or parallel segments</w:t>
      </w:r>
      <w:r w:rsidR="001821EA" w:rsidRPr="00EC7BC3">
        <w:rPr>
          <w:color w:val="000000" w:themeColor="text1"/>
        </w:rPr>
        <w:t xml:space="preserve">, athletes </w:t>
      </w:r>
      <w:r w:rsidR="009A6EA2" w:rsidRPr="00EC7BC3">
        <w:rPr>
          <w:color w:val="000000" w:themeColor="text1"/>
        </w:rPr>
        <w:t>come to be understood in only certain ways.</w:t>
      </w:r>
      <w:r w:rsidR="008309EA" w:rsidRPr="00EC7BC3">
        <w:rPr>
          <w:color w:val="000000" w:themeColor="text1"/>
        </w:rPr>
        <w:t xml:space="preserve"> </w:t>
      </w:r>
      <w:r w:rsidR="009A6EA2" w:rsidRPr="00EC7BC3">
        <w:rPr>
          <w:color w:val="000000" w:themeColor="text1"/>
        </w:rPr>
        <w:t>A</w:t>
      </w:r>
      <w:r w:rsidR="008309EA" w:rsidRPr="00EC7BC3">
        <w:rPr>
          <w:color w:val="000000" w:themeColor="text1"/>
        </w:rPr>
        <w:t>thletes</w:t>
      </w:r>
      <w:r w:rsidR="009A6EA2" w:rsidRPr="00EC7BC3">
        <w:rPr>
          <w:color w:val="000000" w:themeColor="text1"/>
        </w:rPr>
        <w:t xml:space="preserve"> </w:t>
      </w:r>
      <w:r w:rsidR="008309EA" w:rsidRPr="00EC7BC3">
        <w:rPr>
          <w:color w:val="000000" w:themeColor="text1"/>
        </w:rPr>
        <w:t>move from stage</w:t>
      </w:r>
      <w:r w:rsidR="00096F11" w:rsidRPr="00EC7BC3">
        <w:rPr>
          <w:color w:val="000000" w:themeColor="text1"/>
        </w:rPr>
        <w:t>-</w:t>
      </w:r>
      <w:r w:rsidR="008309EA" w:rsidRPr="00EC7BC3">
        <w:rPr>
          <w:color w:val="000000" w:themeColor="text1"/>
        </w:rPr>
        <w:t>to</w:t>
      </w:r>
      <w:r w:rsidR="00096F11" w:rsidRPr="00EC7BC3">
        <w:rPr>
          <w:color w:val="000000" w:themeColor="text1"/>
        </w:rPr>
        <w:t>-</w:t>
      </w:r>
      <w:r w:rsidR="008309EA" w:rsidRPr="00EC7BC3">
        <w:rPr>
          <w:color w:val="000000" w:themeColor="text1"/>
        </w:rPr>
        <w:t>stage</w:t>
      </w:r>
      <w:r w:rsidR="00096F11" w:rsidRPr="00EC7BC3">
        <w:rPr>
          <w:color w:val="000000" w:themeColor="text1"/>
        </w:rPr>
        <w:t>-</w:t>
      </w:r>
      <w:r w:rsidR="009A6EA2" w:rsidRPr="00EC7BC3">
        <w:rPr>
          <w:color w:val="000000" w:themeColor="text1"/>
        </w:rPr>
        <w:t>to</w:t>
      </w:r>
      <w:r w:rsidR="00096F11" w:rsidRPr="00EC7BC3">
        <w:rPr>
          <w:color w:val="000000" w:themeColor="text1"/>
        </w:rPr>
        <w:t>-</w:t>
      </w:r>
      <w:r w:rsidR="009A6EA2" w:rsidRPr="00EC7BC3">
        <w:rPr>
          <w:color w:val="000000" w:themeColor="text1"/>
        </w:rPr>
        <w:t>stage</w:t>
      </w:r>
      <w:r w:rsidR="00096F11" w:rsidRPr="00EC7BC3">
        <w:rPr>
          <w:color w:val="000000" w:themeColor="text1"/>
        </w:rPr>
        <w:t xml:space="preserve"> and so on</w:t>
      </w:r>
      <w:r w:rsidR="008309EA" w:rsidRPr="00EC7BC3">
        <w:rPr>
          <w:color w:val="000000" w:themeColor="text1"/>
        </w:rPr>
        <w:t xml:space="preserve"> (e.g. </w:t>
      </w:r>
      <w:r w:rsidRPr="00EC7BC3">
        <w:rPr>
          <w:color w:val="000000" w:themeColor="text1"/>
        </w:rPr>
        <w:t>‘</w:t>
      </w:r>
      <w:r w:rsidR="008309EA" w:rsidRPr="00EC7BC3">
        <w:rPr>
          <w:color w:val="000000" w:themeColor="text1"/>
        </w:rPr>
        <w:t>Learn to Train</w:t>
      </w:r>
      <w:r w:rsidRPr="00EC7BC3">
        <w:rPr>
          <w:color w:val="000000" w:themeColor="text1"/>
        </w:rPr>
        <w:t>’</w:t>
      </w:r>
      <w:r w:rsidR="008309EA" w:rsidRPr="00EC7BC3">
        <w:rPr>
          <w:color w:val="000000" w:themeColor="text1"/>
        </w:rPr>
        <w:t xml:space="preserve"> to </w:t>
      </w:r>
      <w:r w:rsidRPr="00EC7BC3">
        <w:rPr>
          <w:color w:val="000000" w:themeColor="text1"/>
        </w:rPr>
        <w:t>‘</w:t>
      </w:r>
      <w:r w:rsidR="008309EA" w:rsidRPr="00EC7BC3">
        <w:rPr>
          <w:color w:val="000000" w:themeColor="text1"/>
        </w:rPr>
        <w:t>Training to Train</w:t>
      </w:r>
      <w:r w:rsidRPr="00EC7BC3">
        <w:rPr>
          <w:color w:val="000000" w:themeColor="text1"/>
        </w:rPr>
        <w:t>’</w:t>
      </w:r>
      <w:r w:rsidR="00096F11" w:rsidRPr="00EC7BC3">
        <w:rPr>
          <w:color w:val="000000" w:themeColor="text1"/>
        </w:rPr>
        <w:t xml:space="preserve"> to </w:t>
      </w:r>
      <w:r w:rsidRPr="00EC7BC3">
        <w:rPr>
          <w:color w:val="000000" w:themeColor="text1"/>
        </w:rPr>
        <w:t>‘</w:t>
      </w:r>
      <w:r w:rsidR="00F75C7A" w:rsidRPr="00EC7BC3">
        <w:rPr>
          <w:color w:val="000000" w:themeColor="text1"/>
        </w:rPr>
        <w:t>Active</w:t>
      </w:r>
      <w:r w:rsidR="00096F11" w:rsidRPr="00EC7BC3">
        <w:rPr>
          <w:color w:val="000000" w:themeColor="text1"/>
        </w:rPr>
        <w:t xml:space="preserve"> 4 Life</w:t>
      </w:r>
      <w:r w:rsidRPr="00EC7BC3">
        <w:rPr>
          <w:color w:val="000000" w:themeColor="text1"/>
        </w:rPr>
        <w:t>’</w:t>
      </w:r>
      <w:r w:rsidR="008309EA" w:rsidRPr="00EC7BC3">
        <w:rPr>
          <w:color w:val="000000" w:themeColor="text1"/>
        </w:rPr>
        <w:t>)</w:t>
      </w:r>
      <w:r w:rsidR="009A6EA2" w:rsidRPr="00EC7BC3">
        <w:rPr>
          <w:color w:val="000000" w:themeColor="text1"/>
        </w:rPr>
        <w:t>,</w:t>
      </w:r>
      <w:r w:rsidR="008309EA" w:rsidRPr="00EC7BC3">
        <w:rPr>
          <w:color w:val="000000" w:themeColor="text1"/>
        </w:rPr>
        <w:t xml:space="preserve"> moving linearly </w:t>
      </w:r>
      <w:r w:rsidR="00381C4F" w:rsidRPr="00EC7BC3">
        <w:rPr>
          <w:color w:val="000000" w:themeColor="text1"/>
        </w:rPr>
        <w:t>‘</w:t>
      </w:r>
      <w:r w:rsidR="00EC5B35" w:rsidRPr="00EC7BC3">
        <w:rPr>
          <w:color w:val="000000" w:themeColor="text1"/>
        </w:rPr>
        <w:t>one bit at a time</w:t>
      </w:r>
      <w:r w:rsidR="00381C4F" w:rsidRPr="00EC7BC3">
        <w:rPr>
          <w:color w:val="000000" w:themeColor="text1"/>
        </w:rPr>
        <w:t>’</w:t>
      </w:r>
      <w:r w:rsidR="00096F11" w:rsidRPr="00EC7BC3">
        <w:rPr>
          <w:color w:val="000000" w:themeColor="text1"/>
        </w:rPr>
        <w:t xml:space="preserve"> until the athlete can move no more.</w:t>
      </w:r>
      <w:r w:rsidR="00EC5B35" w:rsidRPr="00EC7BC3">
        <w:rPr>
          <w:color w:val="000000" w:themeColor="text1"/>
        </w:rPr>
        <w:t xml:space="preserve"> </w:t>
      </w:r>
      <w:r w:rsidR="00096F11" w:rsidRPr="00EC7BC3">
        <w:rPr>
          <w:color w:val="000000" w:themeColor="text1"/>
        </w:rPr>
        <w:t>A</w:t>
      </w:r>
      <w:r w:rsidR="008309EA" w:rsidRPr="00EC7BC3">
        <w:rPr>
          <w:color w:val="000000" w:themeColor="text1"/>
        </w:rPr>
        <w:t xml:space="preserve"> clear </w:t>
      </w:r>
      <w:r w:rsidR="00EC5B35" w:rsidRPr="00EC7BC3">
        <w:rPr>
          <w:iCs/>
          <w:color w:val="000000" w:themeColor="text1"/>
        </w:rPr>
        <w:t>analytical plan</w:t>
      </w:r>
      <w:r w:rsidR="00792A79" w:rsidRPr="00EC7BC3">
        <w:rPr>
          <w:iCs/>
          <w:color w:val="000000" w:themeColor="text1"/>
        </w:rPr>
        <w:t xml:space="preserve"> for life</w:t>
      </w:r>
      <w:r w:rsidR="00381C4F" w:rsidRPr="00EC7BC3">
        <w:rPr>
          <w:iCs/>
          <w:color w:val="000000" w:themeColor="text1"/>
        </w:rPr>
        <w:t>,</w:t>
      </w:r>
      <w:r w:rsidR="00EC5B35" w:rsidRPr="00EC7BC3">
        <w:rPr>
          <w:color w:val="000000" w:themeColor="text1"/>
        </w:rPr>
        <w:t xml:space="preserve"> where</w:t>
      </w:r>
      <w:r w:rsidR="008309EA" w:rsidRPr="00EC7BC3">
        <w:rPr>
          <w:color w:val="000000" w:themeColor="text1"/>
        </w:rPr>
        <w:t>by</w:t>
      </w:r>
      <w:r w:rsidR="00EC5B35" w:rsidRPr="00EC7BC3">
        <w:rPr>
          <w:color w:val="000000" w:themeColor="text1"/>
        </w:rPr>
        <w:t xml:space="preserve"> </w:t>
      </w:r>
      <w:r w:rsidR="008309EA" w:rsidRPr="00EC7BC3">
        <w:rPr>
          <w:color w:val="000000" w:themeColor="text1"/>
        </w:rPr>
        <w:t>athlete</w:t>
      </w:r>
      <w:r w:rsidR="00EC5B35" w:rsidRPr="00EC7BC3">
        <w:rPr>
          <w:color w:val="000000" w:themeColor="text1"/>
        </w:rPr>
        <w:t xml:space="preserve"> development </w:t>
      </w:r>
      <w:r w:rsidR="008309EA" w:rsidRPr="00EC7BC3">
        <w:rPr>
          <w:color w:val="000000" w:themeColor="text1"/>
        </w:rPr>
        <w:t>is</w:t>
      </w:r>
      <w:r w:rsidR="00EC5B35" w:rsidRPr="00EC7BC3">
        <w:rPr>
          <w:color w:val="000000" w:themeColor="text1"/>
        </w:rPr>
        <w:t xml:space="preserve"> re-organized according to </w:t>
      </w:r>
      <w:r w:rsidR="00197557" w:rsidRPr="00EC7BC3">
        <w:rPr>
          <w:color w:val="000000" w:themeColor="text1"/>
        </w:rPr>
        <w:t>segments of increasing complexity</w:t>
      </w:r>
      <w:r w:rsidR="00381C4F" w:rsidRPr="00EC7BC3">
        <w:rPr>
          <w:color w:val="000000" w:themeColor="text1"/>
        </w:rPr>
        <w:t>,</w:t>
      </w:r>
      <w:r w:rsidR="008309EA" w:rsidRPr="00EC7BC3">
        <w:rPr>
          <w:color w:val="000000" w:themeColor="text1"/>
        </w:rPr>
        <w:t xml:space="preserve"> linked to a </w:t>
      </w:r>
      <w:r w:rsidR="008309EA" w:rsidRPr="00EC7BC3">
        <w:rPr>
          <w:i/>
          <w:color w:val="000000" w:themeColor="text1"/>
        </w:rPr>
        <w:t xml:space="preserve">series of </w:t>
      </w:r>
      <w:r w:rsidR="009A6EA2" w:rsidRPr="00EC7BC3">
        <w:rPr>
          <w:i/>
          <w:color w:val="000000" w:themeColor="text1"/>
        </w:rPr>
        <w:t xml:space="preserve">series of </w:t>
      </w:r>
      <w:r w:rsidR="00B33A70" w:rsidRPr="00EC7BC3">
        <w:rPr>
          <w:i/>
          <w:color w:val="000000" w:themeColor="text1"/>
        </w:rPr>
        <w:t>exercises</w:t>
      </w:r>
      <w:r w:rsidR="008309EA" w:rsidRPr="00EC7BC3">
        <w:rPr>
          <w:color w:val="000000" w:themeColor="text1"/>
        </w:rPr>
        <w:t xml:space="preserve"> as determined by </w:t>
      </w:r>
      <w:r w:rsidR="00B33A70" w:rsidRPr="00EC7BC3">
        <w:rPr>
          <w:color w:val="000000" w:themeColor="text1"/>
        </w:rPr>
        <w:t>the LTAD</w:t>
      </w:r>
      <w:r w:rsidR="008309EA" w:rsidRPr="00EC7BC3">
        <w:rPr>
          <w:color w:val="000000" w:themeColor="text1"/>
        </w:rPr>
        <w:t xml:space="preserve"> framework.</w:t>
      </w:r>
      <w:r w:rsidR="009A6EA2" w:rsidRPr="00EC7BC3">
        <w:rPr>
          <w:color w:val="000000" w:themeColor="text1"/>
        </w:rPr>
        <w:t xml:space="preserve"> </w:t>
      </w:r>
      <w:r w:rsidR="00F177A8" w:rsidRPr="00EC7BC3">
        <w:rPr>
          <w:color w:val="000000" w:themeColor="text1"/>
        </w:rPr>
        <w:t>Consequently,</w:t>
      </w:r>
      <w:r w:rsidR="009A6EA2" w:rsidRPr="00EC7BC3">
        <w:rPr>
          <w:color w:val="000000" w:themeColor="text1"/>
        </w:rPr>
        <w:t xml:space="preserve"> athletes</w:t>
      </w:r>
      <w:r w:rsidR="00EA1704" w:rsidRPr="00EC7BC3">
        <w:rPr>
          <w:color w:val="000000" w:themeColor="text1"/>
        </w:rPr>
        <w:t xml:space="preserve"> </w:t>
      </w:r>
      <w:r w:rsidR="009A6EA2" w:rsidRPr="00EC7BC3">
        <w:rPr>
          <w:color w:val="000000" w:themeColor="text1"/>
        </w:rPr>
        <w:t>become disciplined, hardworking, compliant and docile: performance characteristics contrasting sharply with the creative, flexible, problem-solving, independent leaders that athletes are required to be</w:t>
      </w:r>
      <w:r w:rsidR="00B27752" w:rsidRPr="00EC7BC3">
        <w:rPr>
          <w:color w:val="000000" w:themeColor="text1"/>
        </w:rPr>
        <w:t xml:space="preserve"> (Denison, 2007; Denison, Mi</w:t>
      </w:r>
      <w:r w:rsidR="00A5098C" w:rsidRPr="00EC7BC3">
        <w:rPr>
          <w:color w:val="000000" w:themeColor="text1"/>
        </w:rPr>
        <w:t>lls &amp; Konoval, 2015</w:t>
      </w:r>
      <w:r w:rsidR="00B27752" w:rsidRPr="00EC7BC3">
        <w:rPr>
          <w:color w:val="000000" w:themeColor="text1"/>
        </w:rPr>
        <w:t>; Mills &amp; Denison 2013, 2016)</w:t>
      </w:r>
      <w:r w:rsidR="009A6EA2" w:rsidRPr="00EC7BC3">
        <w:rPr>
          <w:color w:val="000000" w:themeColor="text1"/>
        </w:rPr>
        <w:t xml:space="preserve">. </w:t>
      </w:r>
      <w:r w:rsidR="00781097" w:rsidRPr="0013786A">
        <w:rPr>
          <w:color w:val="FF0000"/>
        </w:rPr>
        <w:t>For example, the fifth ranked endurance runner in a</w:t>
      </w:r>
      <w:r w:rsidR="008B1E18" w:rsidRPr="0013786A">
        <w:rPr>
          <w:color w:val="FF0000"/>
        </w:rPr>
        <w:t xml:space="preserve"> training group holding back fro</w:t>
      </w:r>
      <w:r w:rsidR="00781097" w:rsidRPr="0013786A">
        <w:rPr>
          <w:color w:val="FF0000"/>
        </w:rPr>
        <w:t xml:space="preserve">m leading a race because she never experiences </w:t>
      </w:r>
      <w:r w:rsidR="0013786A" w:rsidRPr="0013786A">
        <w:rPr>
          <w:color w:val="FF0000"/>
        </w:rPr>
        <w:t>‘</w:t>
      </w:r>
      <w:r w:rsidR="00781097" w:rsidRPr="0013786A">
        <w:rPr>
          <w:color w:val="FF0000"/>
        </w:rPr>
        <w:t>being in the front</w:t>
      </w:r>
      <w:r w:rsidR="0013786A" w:rsidRPr="0013786A">
        <w:rPr>
          <w:color w:val="FF0000"/>
        </w:rPr>
        <w:t>’</w:t>
      </w:r>
      <w:r w:rsidR="00781097" w:rsidRPr="0013786A">
        <w:rPr>
          <w:color w:val="FF0000"/>
        </w:rPr>
        <w:t xml:space="preserve"> in a race; the </w:t>
      </w:r>
      <w:r w:rsidR="008B1E18" w:rsidRPr="0013786A">
        <w:rPr>
          <w:color w:val="FF0000"/>
        </w:rPr>
        <w:t xml:space="preserve">basketball athlete needing to move in a complex myriad of ways on court who struggles because his conditioning involves linear, prescriptive machine-like movements; or the winger in the soccer team whose performances are never as good as her training because she’s used to dribbling the ball around static cones, not moving </w:t>
      </w:r>
      <w:proofErr w:type="spellStart"/>
      <w:r w:rsidR="008B1E18" w:rsidRPr="0013786A">
        <w:rPr>
          <w:color w:val="FF0000"/>
        </w:rPr>
        <w:t>opponenets</w:t>
      </w:r>
      <w:proofErr w:type="spellEnd"/>
      <w:r w:rsidR="008B1E18" w:rsidRPr="0013786A">
        <w:rPr>
          <w:color w:val="FF0000"/>
        </w:rPr>
        <w:t>.</w:t>
      </w:r>
      <w:r w:rsidR="008B1E18">
        <w:rPr>
          <w:color w:val="000000" w:themeColor="text1"/>
        </w:rPr>
        <w:t xml:space="preserve"> </w:t>
      </w:r>
      <w:r w:rsidRPr="00EC7BC3">
        <w:rPr>
          <w:color w:val="000000" w:themeColor="text1"/>
        </w:rPr>
        <w:t>C</w:t>
      </w:r>
      <w:r w:rsidR="00C136EA" w:rsidRPr="00EC7BC3">
        <w:rPr>
          <w:color w:val="000000" w:themeColor="text1"/>
        </w:rPr>
        <w:t>oaches locked into such prescribed developments are moved further away from the athlete-</w:t>
      </w:r>
      <w:proofErr w:type="spellStart"/>
      <w:r w:rsidR="00C136EA" w:rsidRPr="00EC7BC3">
        <w:rPr>
          <w:color w:val="000000" w:themeColor="text1"/>
        </w:rPr>
        <w:t>centered</w:t>
      </w:r>
      <w:proofErr w:type="spellEnd"/>
      <w:r w:rsidR="00C136EA" w:rsidRPr="00EC7BC3">
        <w:rPr>
          <w:color w:val="000000" w:themeColor="text1"/>
        </w:rPr>
        <w:t xml:space="preserve">, holistic, </w:t>
      </w:r>
      <w:r w:rsidR="00C136EA" w:rsidRPr="00EC7BC3">
        <w:rPr>
          <w:color w:val="000000" w:themeColor="text1"/>
        </w:rPr>
        <w:lastRenderedPageBreak/>
        <w:t xml:space="preserve">reflective and innovative </w:t>
      </w:r>
      <w:r w:rsidRPr="00EC7BC3">
        <w:rPr>
          <w:color w:val="000000" w:themeColor="text1"/>
        </w:rPr>
        <w:t xml:space="preserve">practitioners </w:t>
      </w:r>
      <w:r w:rsidR="00C136EA" w:rsidRPr="00EC7BC3">
        <w:rPr>
          <w:color w:val="000000" w:themeColor="text1"/>
        </w:rPr>
        <w:t xml:space="preserve">that they </w:t>
      </w:r>
      <w:r w:rsidRPr="00EC7BC3">
        <w:rPr>
          <w:color w:val="000000" w:themeColor="text1"/>
        </w:rPr>
        <w:t xml:space="preserve">aspire </w:t>
      </w:r>
      <w:r w:rsidR="00C136EA" w:rsidRPr="00EC7BC3">
        <w:rPr>
          <w:color w:val="000000" w:themeColor="text1"/>
        </w:rPr>
        <w:t>to be.</w:t>
      </w:r>
      <w:r w:rsidR="00792A79" w:rsidRPr="00EC7BC3">
        <w:rPr>
          <w:color w:val="000000" w:themeColor="text1"/>
        </w:rPr>
        <w:t xml:space="preserve"> Indeed, obeying the LTAD’s prescriptions while also placing athletes</w:t>
      </w:r>
      <w:r w:rsidRPr="00EC7BC3">
        <w:rPr>
          <w:color w:val="000000" w:themeColor="text1"/>
        </w:rPr>
        <w:t>’</w:t>
      </w:r>
      <w:r w:rsidR="00792A79" w:rsidRPr="00EC7BC3">
        <w:rPr>
          <w:color w:val="000000" w:themeColor="text1"/>
        </w:rPr>
        <w:t xml:space="preserve"> unique, idiosyncratic needs at the centre of the coaching process </w:t>
      </w:r>
      <w:r w:rsidRPr="00EC7BC3">
        <w:rPr>
          <w:color w:val="000000" w:themeColor="text1"/>
        </w:rPr>
        <w:t xml:space="preserve">represents </w:t>
      </w:r>
      <w:r w:rsidR="00792A79" w:rsidRPr="00EC7BC3">
        <w:rPr>
          <w:color w:val="000000" w:themeColor="text1"/>
        </w:rPr>
        <w:t xml:space="preserve">an ironic tension that </w:t>
      </w:r>
      <w:r w:rsidRPr="00EC7BC3">
        <w:rPr>
          <w:color w:val="000000" w:themeColor="text1"/>
        </w:rPr>
        <w:t xml:space="preserve">remains to be adequately </w:t>
      </w:r>
      <w:r w:rsidR="00792A79" w:rsidRPr="00EC7BC3">
        <w:rPr>
          <w:color w:val="000000" w:themeColor="text1"/>
        </w:rPr>
        <w:t xml:space="preserve">addressed by </w:t>
      </w:r>
      <w:r w:rsidR="003D3565" w:rsidRPr="00EC7BC3">
        <w:rPr>
          <w:color w:val="000000" w:themeColor="text1"/>
        </w:rPr>
        <w:t>sport organization</w:t>
      </w:r>
      <w:r w:rsidRPr="00EC7BC3">
        <w:rPr>
          <w:color w:val="000000" w:themeColor="text1"/>
        </w:rPr>
        <w:t>s</w:t>
      </w:r>
      <w:r w:rsidR="003D3565" w:rsidRPr="00EC7BC3">
        <w:rPr>
          <w:color w:val="000000" w:themeColor="text1"/>
        </w:rPr>
        <w:t>.</w:t>
      </w:r>
      <w:r w:rsidR="00792A79" w:rsidRPr="00EC7BC3">
        <w:rPr>
          <w:color w:val="000000" w:themeColor="text1"/>
        </w:rPr>
        <w:t xml:space="preserve"> </w:t>
      </w:r>
    </w:p>
    <w:p w14:paraId="707BFF91" w14:textId="3A590A9A" w:rsidR="00433BB7" w:rsidRPr="00EC7BC3" w:rsidRDefault="00197557" w:rsidP="00344AA9">
      <w:pPr>
        <w:spacing w:line="480" w:lineRule="auto"/>
        <w:rPr>
          <w:color w:val="000000" w:themeColor="text1"/>
        </w:rPr>
      </w:pPr>
      <w:r w:rsidRPr="00EC7BC3">
        <w:rPr>
          <w:iCs/>
          <w:color w:val="000000" w:themeColor="text1"/>
        </w:rPr>
        <w:tab/>
      </w:r>
      <w:r w:rsidR="00116129" w:rsidRPr="00EC7BC3">
        <w:rPr>
          <w:color w:val="000000" w:themeColor="text1"/>
        </w:rPr>
        <w:t>There are notable implications for power relations between governing bodies, coaches and athletes</w:t>
      </w:r>
      <w:r w:rsidR="00230B86" w:rsidRPr="00EC7BC3">
        <w:rPr>
          <w:color w:val="000000" w:themeColor="text1"/>
        </w:rPr>
        <w:t xml:space="preserve"> if the</w:t>
      </w:r>
      <w:r w:rsidR="004D21C3" w:rsidRPr="00EC7BC3">
        <w:rPr>
          <w:color w:val="000000" w:themeColor="text1"/>
        </w:rPr>
        <w:t>y</w:t>
      </w:r>
      <w:r w:rsidR="00D10351" w:rsidRPr="00EC7BC3">
        <w:rPr>
          <w:color w:val="000000" w:themeColor="text1"/>
        </w:rPr>
        <w:t xml:space="preserve"> cho</w:t>
      </w:r>
      <w:r w:rsidR="00CC56AD" w:rsidRPr="00EC7BC3">
        <w:rPr>
          <w:color w:val="000000" w:themeColor="text1"/>
        </w:rPr>
        <w:t>o</w:t>
      </w:r>
      <w:r w:rsidR="00D10351" w:rsidRPr="00EC7BC3">
        <w:rPr>
          <w:color w:val="000000" w:themeColor="text1"/>
        </w:rPr>
        <w:t>se</w:t>
      </w:r>
      <w:r w:rsidR="004D21C3" w:rsidRPr="00EC7BC3">
        <w:rPr>
          <w:color w:val="000000" w:themeColor="text1"/>
        </w:rPr>
        <w:t xml:space="preserve"> </w:t>
      </w:r>
      <w:r w:rsidR="00CC56AD" w:rsidRPr="00EC7BC3">
        <w:rPr>
          <w:color w:val="000000" w:themeColor="text1"/>
        </w:rPr>
        <w:t xml:space="preserve">to </w:t>
      </w:r>
      <w:r w:rsidR="00D10351" w:rsidRPr="00EC7BC3">
        <w:rPr>
          <w:color w:val="000000" w:themeColor="text1"/>
        </w:rPr>
        <w:t xml:space="preserve">accept the </w:t>
      </w:r>
      <w:r w:rsidR="00230B86" w:rsidRPr="00EC7BC3">
        <w:rPr>
          <w:color w:val="000000" w:themeColor="text1"/>
        </w:rPr>
        <w:t>LTAD framework</w:t>
      </w:r>
      <w:r w:rsidR="009B0093" w:rsidRPr="00EC7BC3">
        <w:rPr>
          <w:color w:val="000000" w:themeColor="text1"/>
        </w:rPr>
        <w:t>.</w:t>
      </w:r>
      <w:r w:rsidR="00B14D60" w:rsidRPr="00EC7BC3">
        <w:rPr>
          <w:color w:val="000000" w:themeColor="text1"/>
        </w:rPr>
        <w:t xml:space="preserve"> </w:t>
      </w:r>
      <w:r w:rsidR="004D21C3" w:rsidRPr="00EC7BC3">
        <w:rPr>
          <w:color w:val="000000" w:themeColor="text1"/>
        </w:rPr>
        <w:t xml:space="preserve">The implicit assumption by those that adopt the framework is that it offers an </w:t>
      </w:r>
      <w:r w:rsidR="00B14D60" w:rsidRPr="00EC7BC3">
        <w:rPr>
          <w:color w:val="000000" w:themeColor="text1"/>
        </w:rPr>
        <w:t>‘ideal’ conception of how athlete development should occur</w:t>
      </w:r>
      <w:r w:rsidR="00C136EA" w:rsidRPr="00EC7BC3">
        <w:rPr>
          <w:color w:val="000000" w:themeColor="text1"/>
        </w:rPr>
        <w:t xml:space="preserve">. Development </w:t>
      </w:r>
      <w:r w:rsidR="002F4D55" w:rsidRPr="00EC7BC3">
        <w:rPr>
          <w:color w:val="000000" w:themeColor="text1"/>
        </w:rPr>
        <w:t xml:space="preserve">is </w:t>
      </w:r>
      <w:r w:rsidR="00C136EA" w:rsidRPr="00EC7BC3">
        <w:rPr>
          <w:color w:val="000000" w:themeColor="text1"/>
        </w:rPr>
        <w:t xml:space="preserve">informed by </w:t>
      </w:r>
      <w:r w:rsidR="00B14D60" w:rsidRPr="00EC7BC3">
        <w:rPr>
          <w:color w:val="000000" w:themeColor="text1"/>
        </w:rPr>
        <w:t>seven pre-defined, step-by-step ‘guiding’ stages</w:t>
      </w:r>
      <w:r w:rsidR="00C136EA" w:rsidRPr="00EC7BC3">
        <w:rPr>
          <w:color w:val="000000" w:themeColor="text1"/>
        </w:rPr>
        <w:t xml:space="preserve"> and underpinned by</w:t>
      </w:r>
      <w:r w:rsidR="00B14D60" w:rsidRPr="00EC7BC3">
        <w:rPr>
          <w:color w:val="000000" w:themeColor="text1"/>
        </w:rPr>
        <w:t xml:space="preserve"> ‘</w:t>
      </w:r>
      <w:r w:rsidR="00C136EA" w:rsidRPr="00EC7BC3">
        <w:rPr>
          <w:color w:val="000000" w:themeColor="text1"/>
        </w:rPr>
        <w:t>bio-</w:t>
      </w:r>
      <w:r w:rsidR="00B14D60" w:rsidRPr="00EC7BC3">
        <w:rPr>
          <w:color w:val="000000" w:themeColor="text1"/>
        </w:rPr>
        <w:t>scientific’ knowledge and discourse</w:t>
      </w:r>
      <w:r w:rsidR="00C136EA" w:rsidRPr="00EC7BC3">
        <w:rPr>
          <w:color w:val="000000" w:themeColor="text1"/>
        </w:rPr>
        <w:t xml:space="preserve">—sport </w:t>
      </w:r>
      <w:r w:rsidR="00B14D60" w:rsidRPr="00EC7BC3">
        <w:rPr>
          <w:color w:val="000000" w:themeColor="text1"/>
        </w:rPr>
        <w:t>physiology and medicine</w:t>
      </w:r>
      <w:r w:rsidR="00C136EA" w:rsidRPr="00EC7BC3">
        <w:rPr>
          <w:color w:val="000000" w:themeColor="text1"/>
        </w:rPr>
        <w:t xml:space="preserve">—that </w:t>
      </w:r>
      <w:r w:rsidR="00B14D60" w:rsidRPr="00EC7BC3">
        <w:rPr>
          <w:color w:val="000000" w:themeColor="text1"/>
        </w:rPr>
        <w:t>is stronger than anything else in the education and development of ‘effective’ coaches (Avner et al., 2017).</w:t>
      </w:r>
      <w:r w:rsidR="00C136EA" w:rsidRPr="00EC7BC3">
        <w:rPr>
          <w:color w:val="000000" w:themeColor="text1"/>
        </w:rPr>
        <w:t xml:space="preserve"> </w:t>
      </w:r>
      <w:r w:rsidR="00792A79" w:rsidRPr="00EC7BC3">
        <w:rPr>
          <w:color w:val="000000" w:themeColor="text1"/>
        </w:rPr>
        <w:t>Yet t</w:t>
      </w:r>
      <w:r w:rsidR="00B14D60" w:rsidRPr="00EC7BC3">
        <w:rPr>
          <w:color w:val="000000" w:themeColor="text1"/>
        </w:rPr>
        <w:t>his singular, rational conception of athlete development</w:t>
      </w:r>
      <w:r w:rsidR="00EB007F" w:rsidRPr="00EC7BC3">
        <w:rPr>
          <w:color w:val="000000" w:themeColor="text1"/>
        </w:rPr>
        <w:t>, formed in a laboratory,</w:t>
      </w:r>
      <w:r w:rsidR="00B14D60" w:rsidRPr="00EC7BC3">
        <w:rPr>
          <w:color w:val="000000" w:themeColor="text1"/>
        </w:rPr>
        <w:t xml:space="preserve"> is at odds with </w:t>
      </w:r>
      <w:r w:rsidR="00114013" w:rsidRPr="00EC7BC3">
        <w:rPr>
          <w:color w:val="000000" w:themeColor="text1"/>
        </w:rPr>
        <w:t xml:space="preserve">the </w:t>
      </w:r>
      <w:r w:rsidR="00EB007F" w:rsidRPr="00EC7BC3">
        <w:rPr>
          <w:color w:val="000000" w:themeColor="text1"/>
        </w:rPr>
        <w:t>‘</w:t>
      </w:r>
      <w:r w:rsidR="00114013" w:rsidRPr="00EC7BC3">
        <w:rPr>
          <w:color w:val="000000" w:themeColor="text1"/>
        </w:rPr>
        <w:t>real</w:t>
      </w:r>
      <w:r w:rsidR="00EB007F" w:rsidRPr="00EC7BC3">
        <w:rPr>
          <w:color w:val="000000" w:themeColor="text1"/>
        </w:rPr>
        <w:t>’</w:t>
      </w:r>
      <w:r w:rsidR="00114013" w:rsidRPr="00EC7BC3">
        <w:rPr>
          <w:color w:val="000000" w:themeColor="text1"/>
        </w:rPr>
        <w:t xml:space="preserve"> world in which the athlete lives, their everyday </w:t>
      </w:r>
      <w:r w:rsidR="00B14D60" w:rsidRPr="00EC7BC3">
        <w:rPr>
          <w:color w:val="000000" w:themeColor="text1"/>
        </w:rPr>
        <w:t>experiences</w:t>
      </w:r>
      <w:r w:rsidR="00114013" w:rsidRPr="00EC7BC3">
        <w:rPr>
          <w:color w:val="000000" w:themeColor="text1"/>
        </w:rPr>
        <w:t>,</w:t>
      </w:r>
      <w:r w:rsidR="00B14D60" w:rsidRPr="00EC7BC3">
        <w:rPr>
          <w:color w:val="000000" w:themeColor="text1"/>
        </w:rPr>
        <w:t xml:space="preserve"> and </w:t>
      </w:r>
      <w:r w:rsidR="00114013" w:rsidRPr="00EC7BC3">
        <w:rPr>
          <w:color w:val="000000" w:themeColor="text1"/>
        </w:rPr>
        <w:t>their</w:t>
      </w:r>
      <w:r w:rsidR="00D73D36">
        <w:rPr>
          <w:color w:val="000000" w:themeColor="text1"/>
        </w:rPr>
        <w:t xml:space="preserve"> </w:t>
      </w:r>
      <w:r w:rsidR="00EB007F" w:rsidRPr="00EC7BC3">
        <w:rPr>
          <w:color w:val="000000" w:themeColor="text1"/>
        </w:rPr>
        <w:t xml:space="preserve">messy </w:t>
      </w:r>
      <w:r w:rsidR="00114013" w:rsidRPr="00EC7BC3">
        <w:rPr>
          <w:color w:val="000000" w:themeColor="text1"/>
        </w:rPr>
        <w:t xml:space="preserve">social </w:t>
      </w:r>
      <w:r w:rsidR="00B14D60" w:rsidRPr="00EC7BC3">
        <w:rPr>
          <w:color w:val="000000" w:themeColor="text1"/>
        </w:rPr>
        <w:t>realities (Avner et al., 2017)</w:t>
      </w:r>
      <w:r w:rsidR="00C136EA" w:rsidRPr="00EC7BC3">
        <w:rPr>
          <w:color w:val="000000" w:themeColor="text1"/>
        </w:rPr>
        <w:t xml:space="preserve">. </w:t>
      </w:r>
      <w:r w:rsidR="00EB007F" w:rsidRPr="00EC7BC3">
        <w:rPr>
          <w:color w:val="000000" w:themeColor="text1"/>
        </w:rPr>
        <w:t>I</w:t>
      </w:r>
      <w:r w:rsidR="00433BB7" w:rsidRPr="00EC7BC3">
        <w:rPr>
          <w:color w:val="000000" w:themeColor="text1"/>
        </w:rPr>
        <w:t>t</w:t>
      </w:r>
      <w:r w:rsidR="00EB007F" w:rsidRPr="00EC7BC3">
        <w:rPr>
          <w:color w:val="000000" w:themeColor="text1"/>
        </w:rPr>
        <w:t xml:space="preserve"> is</w:t>
      </w:r>
      <w:r w:rsidR="00433BB7" w:rsidRPr="00EC7BC3">
        <w:rPr>
          <w:color w:val="000000" w:themeColor="text1"/>
        </w:rPr>
        <w:t xml:space="preserve"> this world, </w:t>
      </w:r>
      <w:r w:rsidR="00EB007F" w:rsidRPr="00EC7BC3">
        <w:rPr>
          <w:color w:val="000000" w:themeColor="text1"/>
        </w:rPr>
        <w:t>alongside</w:t>
      </w:r>
      <w:r w:rsidR="00B14D60" w:rsidRPr="00EC7BC3">
        <w:rPr>
          <w:color w:val="000000" w:themeColor="text1"/>
        </w:rPr>
        <w:t xml:space="preserve"> understandings of coaching as a complex, non-linear sociocultural-political activity </w:t>
      </w:r>
      <w:r w:rsidR="00433BB7" w:rsidRPr="00EC7BC3">
        <w:rPr>
          <w:color w:val="000000" w:themeColor="text1"/>
        </w:rPr>
        <w:t>that coaches come to know less</w:t>
      </w:r>
      <w:r w:rsidR="00792A79" w:rsidRPr="00EC7BC3">
        <w:rPr>
          <w:color w:val="000000" w:themeColor="text1"/>
        </w:rPr>
        <w:t>, if anything,</w:t>
      </w:r>
      <w:r w:rsidR="00433BB7" w:rsidRPr="00EC7BC3">
        <w:rPr>
          <w:color w:val="000000" w:themeColor="text1"/>
        </w:rPr>
        <w:t xml:space="preserve"> about </w:t>
      </w:r>
      <w:r w:rsidR="00B14D60" w:rsidRPr="00EC7BC3">
        <w:rPr>
          <w:color w:val="000000" w:themeColor="text1"/>
        </w:rPr>
        <w:t xml:space="preserve">(Jones, Edwards, &amp; </w:t>
      </w:r>
      <w:proofErr w:type="spellStart"/>
      <w:r w:rsidR="00B14D60" w:rsidRPr="00EC7BC3">
        <w:rPr>
          <w:color w:val="000000" w:themeColor="text1"/>
        </w:rPr>
        <w:t>Viotto</w:t>
      </w:r>
      <w:proofErr w:type="spellEnd"/>
      <w:r w:rsidR="00B14D60" w:rsidRPr="00EC7BC3">
        <w:rPr>
          <w:color w:val="000000" w:themeColor="text1"/>
        </w:rPr>
        <w:t xml:space="preserve"> Filho, 2016). </w:t>
      </w:r>
    </w:p>
    <w:p w14:paraId="0F7C8075" w14:textId="218AEA30" w:rsidR="00B14D60" w:rsidRPr="00EC7BC3" w:rsidRDefault="00B14D60" w:rsidP="00F47FA3">
      <w:pPr>
        <w:spacing w:line="480" w:lineRule="auto"/>
        <w:ind w:firstLine="567"/>
        <w:rPr>
          <w:color w:val="000000" w:themeColor="text1"/>
        </w:rPr>
      </w:pPr>
      <w:r w:rsidRPr="00EC7BC3">
        <w:rPr>
          <w:color w:val="000000" w:themeColor="text1"/>
        </w:rPr>
        <w:t>The resulting set of prescribed athlete development routes and practices limits alternative paths and opportunities for coaches to integrate their contextualized professional, interpersonal and intrapersonal knowledge for the broader improvement of athletes’ competence, confidence, connection and character (</w:t>
      </w:r>
      <w:proofErr w:type="spellStart"/>
      <w:r w:rsidRPr="00EC7BC3">
        <w:rPr>
          <w:color w:val="000000" w:themeColor="text1"/>
        </w:rPr>
        <w:t>Côté</w:t>
      </w:r>
      <w:proofErr w:type="spellEnd"/>
      <w:r w:rsidRPr="00EC7BC3">
        <w:rPr>
          <w:color w:val="000000" w:themeColor="text1"/>
        </w:rPr>
        <w:t xml:space="preserve"> &amp; Gilbert, 2009). For instance, the prescription of LTAD framework by governing bodies through coach education courses creates the </w:t>
      </w:r>
      <w:r w:rsidR="00433BB7" w:rsidRPr="00EC7BC3">
        <w:rPr>
          <w:color w:val="000000" w:themeColor="text1"/>
        </w:rPr>
        <w:t xml:space="preserve">understanding </w:t>
      </w:r>
      <w:r w:rsidRPr="00EC7BC3">
        <w:rPr>
          <w:color w:val="000000" w:themeColor="text1"/>
        </w:rPr>
        <w:t>that the</w:t>
      </w:r>
      <w:r w:rsidR="00433BB7" w:rsidRPr="00EC7BC3">
        <w:rPr>
          <w:color w:val="000000" w:themeColor="text1"/>
        </w:rPr>
        <w:t xml:space="preserve"> pseudo-science producing the LTAD</w:t>
      </w:r>
      <w:r w:rsidR="00EB007F" w:rsidRPr="00EC7BC3">
        <w:rPr>
          <w:color w:val="000000" w:themeColor="text1"/>
        </w:rPr>
        <w:t>,</w:t>
      </w:r>
      <w:r w:rsidR="00792A79" w:rsidRPr="00EC7BC3">
        <w:rPr>
          <w:color w:val="000000" w:themeColor="text1"/>
        </w:rPr>
        <w:t xml:space="preserve"> and by extension, the comprehension of what is ‘good’ for athletes </w:t>
      </w:r>
      <w:r w:rsidR="00433BB7" w:rsidRPr="00EC7BC3">
        <w:rPr>
          <w:color w:val="000000" w:themeColor="text1"/>
        </w:rPr>
        <w:t>is</w:t>
      </w:r>
      <w:r w:rsidR="00792A79" w:rsidRPr="00EC7BC3">
        <w:rPr>
          <w:color w:val="000000" w:themeColor="text1"/>
        </w:rPr>
        <w:t xml:space="preserve"> not only</w:t>
      </w:r>
      <w:r w:rsidR="00433BB7" w:rsidRPr="00EC7BC3">
        <w:rPr>
          <w:color w:val="000000" w:themeColor="text1"/>
        </w:rPr>
        <w:t xml:space="preserve"> </w:t>
      </w:r>
      <w:r w:rsidRPr="00EC7BC3">
        <w:rPr>
          <w:i/>
          <w:color w:val="000000" w:themeColor="text1"/>
        </w:rPr>
        <w:t>best</w:t>
      </w:r>
      <w:r w:rsidR="00792A79" w:rsidRPr="00EC7BC3">
        <w:rPr>
          <w:color w:val="000000" w:themeColor="text1"/>
        </w:rPr>
        <w:t>, it’s</w:t>
      </w:r>
      <w:r w:rsidR="0032482B" w:rsidRPr="00EC7BC3">
        <w:rPr>
          <w:color w:val="000000" w:themeColor="text1"/>
        </w:rPr>
        <w:t xml:space="preserve"> the</w:t>
      </w:r>
      <w:r w:rsidR="00792A79" w:rsidRPr="00EC7BC3">
        <w:rPr>
          <w:color w:val="000000" w:themeColor="text1"/>
        </w:rPr>
        <w:t xml:space="preserve"> </w:t>
      </w:r>
      <w:r w:rsidR="00792A79" w:rsidRPr="00EC7BC3">
        <w:rPr>
          <w:i/>
          <w:color w:val="000000" w:themeColor="text1"/>
        </w:rPr>
        <w:t>only</w:t>
      </w:r>
      <w:r w:rsidR="0032482B" w:rsidRPr="00EC7BC3">
        <w:rPr>
          <w:i/>
          <w:color w:val="000000" w:themeColor="text1"/>
        </w:rPr>
        <w:t xml:space="preserve"> </w:t>
      </w:r>
      <w:r w:rsidR="0032482B" w:rsidRPr="00EC7BC3">
        <w:rPr>
          <w:color w:val="000000" w:themeColor="text1"/>
        </w:rPr>
        <w:t>way</w:t>
      </w:r>
      <w:r w:rsidR="00792A79" w:rsidRPr="00EC7BC3">
        <w:rPr>
          <w:color w:val="000000" w:themeColor="text1"/>
        </w:rPr>
        <w:t xml:space="preserve">. </w:t>
      </w:r>
      <w:r w:rsidR="00433BB7" w:rsidRPr="00EC7BC3">
        <w:rPr>
          <w:color w:val="000000" w:themeColor="text1"/>
        </w:rPr>
        <w:t xml:space="preserve">Thus when problems arise, as they </w:t>
      </w:r>
      <w:r w:rsidR="00EB007F" w:rsidRPr="00EC7BC3">
        <w:rPr>
          <w:color w:val="000000" w:themeColor="text1"/>
        </w:rPr>
        <w:t xml:space="preserve">often </w:t>
      </w:r>
      <w:r w:rsidR="00433BB7" w:rsidRPr="00EC7BC3">
        <w:rPr>
          <w:color w:val="000000" w:themeColor="text1"/>
        </w:rPr>
        <w:t xml:space="preserve">do </w:t>
      </w:r>
      <w:r w:rsidR="0032482B" w:rsidRPr="00EC7BC3">
        <w:rPr>
          <w:color w:val="000000" w:themeColor="text1"/>
        </w:rPr>
        <w:t xml:space="preserve">given the complexities of coaching and </w:t>
      </w:r>
      <w:r w:rsidR="00433BB7" w:rsidRPr="00EC7BC3">
        <w:rPr>
          <w:color w:val="000000" w:themeColor="text1"/>
        </w:rPr>
        <w:t xml:space="preserve">developing athletes, </w:t>
      </w:r>
      <w:r w:rsidR="00EB007F" w:rsidRPr="00EC7BC3">
        <w:rPr>
          <w:color w:val="000000" w:themeColor="text1"/>
        </w:rPr>
        <w:t xml:space="preserve">these </w:t>
      </w:r>
      <w:r w:rsidR="00433BB7" w:rsidRPr="00EC7BC3">
        <w:rPr>
          <w:color w:val="000000" w:themeColor="text1"/>
        </w:rPr>
        <w:t xml:space="preserve">will likely be </w:t>
      </w:r>
      <w:r w:rsidR="0032482B" w:rsidRPr="00EC7BC3">
        <w:rPr>
          <w:color w:val="000000" w:themeColor="text1"/>
        </w:rPr>
        <w:t xml:space="preserve">framed as </w:t>
      </w:r>
      <w:r w:rsidR="00EB007F" w:rsidRPr="00EC7BC3">
        <w:rPr>
          <w:color w:val="000000" w:themeColor="text1"/>
        </w:rPr>
        <w:t>problems</w:t>
      </w:r>
      <w:r w:rsidR="00433BB7" w:rsidRPr="00EC7BC3">
        <w:rPr>
          <w:color w:val="000000" w:themeColor="text1"/>
        </w:rPr>
        <w:t xml:space="preserve"> of the athletes themselves</w:t>
      </w:r>
      <w:r w:rsidR="00792A79" w:rsidRPr="00EC7BC3">
        <w:rPr>
          <w:color w:val="000000" w:themeColor="text1"/>
        </w:rPr>
        <w:t xml:space="preserve">. </w:t>
      </w:r>
      <w:r w:rsidR="00A857AA" w:rsidRPr="00EC7BC3">
        <w:rPr>
          <w:color w:val="000000" w:themeColor="text1"/>
        </w:rPr>
        <w:t xml:space="preserve">Rather than </w:t>
      </w:r>
      <w:r w:rsidR="00CE1BDD" w:rsidRPr="00EC7BC3">
        <w:rPr>
          <w:color w:val="000000" w:themeColor="text1"/>
        </w:rPr>
        <w:t>locating</w:t>
      </w:r>
      <w:r w:rsidR="00A857AA" w:rsidRPr="00EC7BC3">
        <w:rPr>
          <w:color w:val="000000" w:themeColor="text1"/>
        </w:rPr>
        <w:t xml:space="preserve"> the </w:t>
      </w:r>
      <w:r w:rsidR="00CE1BDD" w:rsidRPr="00EC7BC3">
        <w:rPr>
          <w:color w:val="000000" w:themeColor="text1"/>
        </w:rPr>
        <w:t>problem</w:t>
      </w:r>
      <w:r w:rsidR="00A857AA" w:rsidRPr="00EC7BC3">
        <w:rPr>
          <w:color w:val="000000" w:themeColor="text1"/>
        </w:rPr>
        <w:t xml:space="preserve"> </w:t>
      </w:r>
      <w:r w:rsidR="00CE1BDD" w:rsidRPr="00EC7BC3">
        <w:rPr>
          <w:color w:val="000000" w:themeColor="text1"/>
        </w:rPr>
        <w:t>with</w:t>
      </w:r>
      <w:r w:rsidR="00F47FA3" w:rsidRPr="00EC7BC3">
        <w:rPr>
          <w:color w:val="000000" w:themeColor="text1"/>
        </w:rPr>
        <w:t xml:space="preserve"> the prescribed framework creat</w:t>
      </w:r>
      <w:r w:rsidR="00CE1BDD" w:rsidRPr="00EC7BC3">
        <w:rPr>
          <w:color w:val="000000" w:themeColor="text1"/>
        </w:rPr>
        <w:t>ing</w:t>
      </w:r>
      <w:r w:rsidR="00F47FA3" w:rsidRPr="00EC7BC3">
        <w:rPr>
          <w:color w:val="000000" w:themeColor="text1"/>
        </w:rPr>
        <w:t xml:space="preserve"> understanding of what </w:t>
      </w:r>
      <w:r w:rsidR="00CE1BDD" w:rsidRPr="00EC7BC3">
        <w:rPr>
          <w:color w:val="000000" w:themeColor="text1"/>
        </w:rPr>
        <w:t xml:space="preserve">issues </w:t>
      </w:r>
      <w:r w:rsidR="00F47FA3" w:rsidRPr="00EC7BC3">
        <w:rPr>
          <w:color w:val="000000" w:themeColor="text1"/>
        </w:rPr>
        <w:t>are</w:t>
      </w:r>
      <w:r w:rsidR="0032482B" w:rsidRPr="00EC7BC3">
        <w:rPr>
          <w:color w:val="000000" w:themeColor="text1"/>
        </w:rPr>
        <w:t xml:space="preserve"> (Denison &amp; </w:t>
      </w:r>
      <w:r w:rsidR="0032482B" w:rsidRPr="00EC7BC3">
        <w:rPr>
          <w:color w:val="000000" w:themeColor="text1"/>
        </w:rPr>
        <w:lastRenderedPageBreak/>
        <w:t>Avner, 2011),</w:t>
      </w:r>
      <w:r w:rsidR="00F47FA3" w:rsidRPr="00EC7BC3">
        <w:rPr>
          <w:color w:val="000000" w:themeColor="text1"/>
        </w:rPr>
        <w:t xml:space="preserve"> athletes</w:t>
      </w:r>
      <w:r w:rsidR="00433BB7" w:rsidRPr="00EC7BC3">
        <w:rPr>
          <w:color w:val="000000" w:themeColor="text1"/>
        </w:rPr>
        <w:t xml:space="preserve"> in</w:t>
      </w:r>
      <w:r w:rsidR="00F47FA3" w:rsidRPr="00EC7BC3">
        <w:rPr>
          <w:color w:val="000000" w:themeColor="text1"/>
        </w:rPr>
        <w:t>ternaliz</w:t>
      </w:r>
      <w:r w:rsidR="00CE1BDD" w:rsidRPr="00EC7BC3">
        <w:rPr>
          <w:color w:val="000000" w:themeColor="text1"/>
        </w:rPr>
        <w:t>e</w:t>
      </w:r>
      <w:r w:rsidR="00F47FA3" w:rsidRPr="00EC7BC3">
        <w:rPr>
          <w:color w:val="000000" w:themeColor="text1"/>
        </w:rPr>
        <w:t xml:space="preserve"> themselves as </w:t>
      </w:r>
      <w:r w:rsidR="00F47FA3" w:rsidRPr="00EC7BC3">
        <w:rPr>
          <w:i/>
          <w:color w:val="000000" w:themeColor="text1"/>
        </w:rPr>
        <w:t>problems</w:t>
      </w:r>
      <w:r w:rsidR="00F47FA3" w:rsidRPr="00EC7BC3">
        <w:rPr>
          <w:color w:val="000000" w:themeColor="text1"/>
        </w:rPr>
        <w:t xml:space="preserve"> in</w:t>
      </w:r>
      <w:r w:rsidR="00433BB7" w:rsidRPr="00EC7BC3">
        <w:rPr>
          <w:color w:val="000000" w:themeColor="text1"/>
        </w:rPr>
        <w:t xml:space="preserve"> need of fixing from additional specialist</w:t>
      </w:r>
      <w:r w:rsidR="00F47FA3" w:rsidRPr="00EC7BC3">
        <w:rPr>
          <w:color w:val="000000" w:themeColor="text1"/>
        </w:rPr>
        <w:t>s</w:t>
      </w:r>
      <w:r w:rsidR="00433BB7" w:rsidRPr="00EC7BC3">
        <w:rPr>
          <w:color w:val="000000" w:themeColor="text1"/>
        </w:rPr>
        <w:t xml:space="preserve">. </w:t>
      </w:r>
      <w:r w:rsidR="00F47FA3" w:rsidRPr="00EC7BC3">
        <w:rPr>
          <w:color w:val="000000" w:themeColor="text1"/>
        </w:rPr>
        <w:t xml:space="preserve">Equally, </w:t>
      </w:r>
      <w:r w:rsidRPr="00EC7BC3">
        <w:rPr>
          <w:color w:val="000000" w:themeColor="text1"/>
        </w:rPr>
        <w:t>what a</w:t>
      </w:r>
      <w:r w:rsidR="00CC56AD" w:rsidRPr="00EC7BC3">
        <w:rPr>
          <w:color w:val="000000" w:themeColor="text1"/>
        </w:rPr>
        <w:t xml:space="preserve"> coach </w:t>
      </w:r>
      <w:r w:rsidRPr="00EC7BC3">
        <w:rPr>
          <w:color w:val="000000" w:themeColor="text1"/>
        </w:rPr>
        <w:t xml:space="preserve">should or should not be doing within </w:t>
      </w:r>
      <w:r w:rsidR="00CC56AD" w:rsidRPr="00EC7BC3">
        <w:rPr>
          <w:color w:val="000000" w:themeColor="text1"/>
        </w:rPr>
        <w:t xml:space="preserve">the athlete’s </w:t>
      </w:r>
      <w:r w:rsidRPr="00EC7BC3">
        <w:rPr>
          <w:color w:val="000000" w:themeColor="text1"/>
        </w:rPr>
        <w:t>stage at any given level</w:t>
      </w:r>
      <w:r w:rsidR="00F47FA3" w:rsidRPr="00EC7BC3">
        <w:rPr>
          <w:color w:val="000000" w:themeColor="text1"/>
        </w:rPr>
        <w:t xml:space="preserve"> is </w:t>
      </w:r>
      <w:r w:rsidR="009B0093" w:rsidRPr="00EC7BC3">
        <w:rPr>
          <w:color w:val="000000" w:themeColor="text1"/>
        </w:rPr>
        <w:t>prescribed</w:t>
      </w:r>
      <w:r w:rsidR="00792A79" w:rsidRPr="00EC7BC3">
        <w:rPr>
          <w:color w:val="000000" w:themeColor="text1"/>
        </w:rPr>
        <w:t>.</w:t>
      </w:r>
      <w:r w:rsidRPr="00EC7BC3">
        <w:rPr>
          <w:color w:val="000000" w:themeColor="text1"/>
        </w:rPr>
        <w:t xml:space="preserve"> </w:t>
      </w:r>
      <w:r w:rsidR="004D21C3" w:rsidRPr="00EC7BC3">
        <w:rPr>
          <w:color w:val="000000" w:themeColor="text1"/>
        </w:rPr>
        <w:t xml:space="preserve">This risks advancing docility of </w:t>
      </w:r>
      <w:r w:rsidR="0032482B" w:rsidRPr="00EC7BC3">
        <w:rPr>
          <w:color w:val="000000" w:themeColor="text1"/>
        </w:rPr>
        <w:t xml:space="preserve">both </w:t>
      </w:r>
      <w:r w:rsidR="004D21C3" w:rsidRPr="00EC7BC3">
        <w:rPr>
          <w:color w:val="000000" w:themeColor="text1"/>
        </w:rPr>
        <w:t>athletes and coaches</w:t>
      </w:r>
      <w:r w:rsidR="00CC56AD" w:rsidRPr="00EC7BC3">
        <w:rPr>
          <w:color w:val="000000" w:themeColor="text1"/>
        </w:rPr>
        <w:t>,</w:t>
      </w:r>
      <w:r w:rsidR="004D21C3" w:rsidRPr="00EC7BC3">
        <w:rPr>
          <w:color w:val="000000" w:themeColor="text1"/>
        </w:rPr>
        <w:t xml:space="preserve"> constraining development and alternative practices.</w:t>
      </w:r>
    </w:p>
    <w:p w14:paraId="5FE3553F" w14:textId="394EBDD2" w:rsidR="00A4322C" w:rsidRPr="00EC7BC3" w:rsidRDefault="00DD139F" w:rsidP="0033599F">
      <w:pPr>
        <w:spacing w:line="480" w:lineRule="auto"/>
        <w:ind w:firstLine="720"/>
        <w:rPr>
          <w:color w:val="000000" w:themeColor="text1"/>
        </w:rPr>
      </w:pPr>
      <w:r w:rsidRPr="00EC7BC3">
        <w:rPr>
          <w:color w:val="000000" w:themeColor="text1"/>
        </w:rPr>
        <w:t xml:space="preserve">A potential consequence of the above is </w:t>
      </w:r>
      <w:r w:rsidR="00C70C43" w:rsidRPr="00EC7BC3">
        <w:rPr>
          <w:color w:val="000000" w:themeColor="text1"/>
        </w:rPr>
        <w:t xml:space="preserve">comprehensive </w:t>
      </w:r>
      <w:r w:rsidR="00B14D60" w:rsidRPr="00EC7BC3">
        <w:rPr>
          <w:color w:val="000000" w:themeColor="text1"/>
        </w:rPr>
        <w:t>normalization and legitimization of the LTAD framework</w:t>
      </w:r>
      <w:r w:rsidR="0033599F" w:rsidRPr="00EC7BC3">
        <w:rPr>
          <w:color w:val="000000" w:themeColor="text1"/>
        </w:rPr>
        <w:t xml:space="preserve"> and</w:t>
      </w:r>
      <w:r w:rsidR="00C70C43" w:rsidRPr="00EC7BC3">
        <w:rPr>
          <w:color w:val="000000" w:themeColor="text1"/>
        </w:rPr>
        <w:t xml:space="preserve"> </w:t>
      </w:r>
      <w:r w:rsidR="00B14D60" w:rsidRPr="00EC7BC3">
        <w:rPr>
          <w:color w:val="000000" w:themeColor="text1"/>
        </w:rPr>
        <w:t>its associated language</w:t>
      </w:r>
      <w:r w:rsidR="0032482B" w:rsidRPr="00EC7BC3">
        <w:rPr>
          <w:color w:val="000000" w:themeColor="text1"/>
        </w:rPr>
        <w:t xml:space="preserve">, </w:t>
      </w:r>
      <w:proofErr w:type="spellStart"/>
      <w:r w:rsidR="0032482B" w:rsidRPr="00EC7BC3">
        <w:rPr>
          <w:color w:val="000000" w:themeColor="text1"/>
        </w:rPr>
        <w:t>alongisde</w:t>
      </w:r>
      <w:proofErr w:type="spellEnd"/>
      <w:r w:rsidR="00C70C43" w:rsidRPr="00EC7BC3">
        <w:rPr>
          <w:color w:val="000000" w:themeColor="text1"/>
        </w:rPr>
        <w:t xml:space="preserve"> </w:t>
      </w:r>
      <w:r w:rsidR="0033599F" w:rsidRPr="00EC7BC3">
        <w:rPr>
          <w:color w:val="000000" w:themeColor="text1"/>
        </w:rPr>
        <w:t xml:space="preserve">the widely held belief that </w:t>
      </w:r>
      <w:r w:rsidR="00C70C43" w:rsidRPr="00EC7BC3">
        <w:rPr>
          <w:color w:val="000000" w:themeColor="text1"/>
        </w:rPr>
        <w:t>athlete</w:t>
      </w:r>
      <w:r w:rsidR="0033599F" w:rsidRPr="00EC7BC3">
        <w:rPr>
          <w:color w:val="000000" w:themeColor="text1"/>
        </w:rPr>
        <w:t>s develop through a hyper-staged process</w:t>
      </w:r>
      <w:r w:rsidR="00C70C43" w:rsidRPr="00EC7BC3">
        <w:rPr>
          <w:color w:val="000000" w:themeColor="text1"/>
        </w:rPr>
        <w:t xml:space="preserve"> </w:t>
      </w:r>
      <w:r w:rsidR="00B14D60" w:rsidRPr="00EC7BC3">
        <w:rPr>
          <w:color w:val="000000" w:themeColor="text1"/>
        </w:rPr>
        <w:t xml:space="preserve">into the sport </w:t>
      </w:r>
      <w:r w:rsidR="00204EEF" w:rsidRPr="00EC7BC3">
        <w:rPr>
          <w:color w:val="000000" w:themeColor="text1"/>
        </w:rPr>
        <w:t xml:space="preserve">administration and </w:t>
      </w:r>
      <w:r w:rsidR="00B14D60" w:rsidRPr="00EC7BC3">
        <w:rPr>
          <w:color w:val="000000" w:themeColor="text1"/>
        </w:rPr>
        <w:t>coaching lexicon.</w:t>
      </w:r>
      <w:r w:rsidR="0033599F" w:rsidRPr="00EC7BC3">
        <w:rPr>
          <w:color w:val="000000" w:themeColor="text1"/>
        </w:rPr>
        <w:t xml:space="preserve"> Not</w:t>
      </w:r>
      <w:r w:rsidR="00B14D60" w:rsidRPr="00EC7BC3">
        <w:rPr>
          <w:color w:val="000000" w:themeColor="text1"/>
        </w:rPr>
        <w:t xml:space="preserve"> only is the LTAD framework </w:t>
      </w:r>
      <w:r w:rsidR="0032482B" w:rsidRPr="00EC7BC3">
        <w:rPr>
          <w:color w:val="000000" w:themeColor="text1"/>
        </w:rPr>
        <w:t>conceivably</w:t>
      </w:r>
      <w:r w:rsidR="0032482B" w:rsidRPr="00EC7BC3" w:rsidDel="0032482B">
        <w:rPr>
          <w:color w:val="000000" w:themeColor="text1"/>
        </w:rPr>
        <w:t xml:space="preserve"> </w:t>
      </w:r>
      <w:r w:rsidR="00B14D60" w:rsidRPr="00EC7BC3">
        <w:rPr>
          <w:color w:val="000000" w:themeColor="text1"/>
        </w:rPr>
        <w:t xml:space="preserve">viewed by </w:t>
      </w:r>
      <w:r w:rsidR="00204EEF" w:rsidRPr="00EC7BC3">
        <w:rPr>
          <w:color w:val="000000" w:themeColor="text1"/>
        </w:rPr>
        <w:t xml:space="preserve">administrators and </w:t>
      </w:r>
      <w:r w:rsidR="00B14D60" w:rsidRPr="00EC7BC3">
        <w:rPr>
          <w:color w:val="000000" w:themeColor="text1"/>
        </w:rPr>
        <w:t xml:space="preserve">coaches as </w:t>
      </w:r>
      <w:r w:rsidR="00B14D60" w:rsidRPr="00EC7BC3">
        <w:rPr>
          <w:i/>
          <w:color w:val="000000" w:themeColor="text1"/>
        </w:rPr>
        <w:t>the</w:t>
      </w:r>
      <w:r w:rsidR="00B14D60" w:rsidRPr="00EC7BC3">
        <w:rPr>
          <w:color w:val="000000" w:themeColor="text1"/>
        </w:rPr>
        <w:t xml:space="preserve"> </w:t>
      </w:r>
      <w:r w:rsidR="00B14D60" w:rsidRPr="00EC7BC3">
        <w:rPr>
          <w:iCs/>
          <w:color w:val="000000" w:themeColor="text1"/>
        </w:rPr>
        <w:t>standard</w:t>
      </w:r>
      <w:r w:rsidR="00204EEF" w:rsidRPr="00EC7BC3">
        <w:rPr>
          <w:iCs/>
          <w:color w:val="000000" w:themeColor="text1"/>
        </w:rPr>
        <w:t xml:space="preserve"> </w:t>
      </w:r>
      <w:r w:rsidR="00B14D60" w:rsidRPr="00EC7BC3">
        <w:rPr>
          <w:color w:val="000000" w:themeColor="text1"/>
        </w:rPr>
        <w:t xml:space="preserve">approach </w:t>
      </w:r>
      <w:r w:rsidR="00204EEF" w:rsidRPr="00EC7BC3">
        <w:rPr>
          <w:color w:val="000000" w:themeColor="text1"/>
        </w:rPr>
        <w:t xml:space="preserve">for </w:t>
      </w:r>
      <w:r w:rsidR="00B14D60" w:rsidRPr="00EC7BC3">
        <w:rPr>
          <w:color w:val="000000" w:themeColor="text1"/>
        </w:rPr>
        <w:t xml:space="preserve">developing </w:t>
      </w:r>
      <w:proofErr w:type="gramStart"/>
      <w:r w:rsidR="00B14D60" w:rsidRPr="00EC7BC3">
        <w:rPr>
          <w:color w:val="000000" w:themeColor="text1"/>
        </w:rPr>
        <w:t>athletes, but</w:t>
      </w:r>
      <w:proofErr w:type="gramEnd"/>
      <w:r w:rsidR="00B14D60" w:rsidRPr="00EC7BC3">
        <w:rPr>
          <w:color w:val="000000" w:themeColor="text1"/>
        </w:rPr>
        <w:t xml:space="preserve"> </w:t>
      </w:r>
      <w:r w:rsidR="00204EEF" w:rsidRPr="00EC7BC3">
        <w:rPr>
          <w:color w:val="000000" w:themeColor="text1"/>
        </w:rPr>
        <w:t>knowing and employing</w:t>
      </w:r>
      <w:r w:rsidR="00B14D60" w:rsidRPr="00EC7BC3">
        <w:rPr>
          <w:color w:val="000000" w:themeColor="text1"/>
        </w:rPr>
        <w:t xml:space="preserve"> the framework and </w:t>
      </w:r>
      <w:r w:rsidR="00204EEF" w:rsidRPr="00EC7BC3">
        <w:rPr>
          <w:color w:val="000000" w:themeColor="text1"/>
        </w:rPr>
        <w:t xml:space="preserve">its </w:t>
      </w:r>
      <w:r w:rsidR="00B14D60" w:rsidRPr="00EC7BC3">
        <w:rPr>
          <w:color w:val="000000" w:themeColor="text1"/>
        </w:rPr>
        <w:t>associated terminology (</w:t>
      </w:r>
      <w:proofErr w:type="spellStart"/>
      <w:r w:rsidR="00B14D60" w:rsidRPr="00EC7BC3">
        <w:rPr>
          <w:color w:val="000000" w:themeColor="text1"/>
        </w:rPr>
        <w:t>FUNdamental</w:t>
      </w:r>
      <w:proofErr w:type="spellEnd"/>
      <w:r w:rsidR="00B14D60" w:rsidRPr="00EC7BC3">
        <w:rPr>
          <w:color w:val="000000" w:themeColor="text1"/>
        </w:rPr>
        <w:t xml:space="preserve"> stage, Learning to Train, Physical Literacy etc.) becomes </w:t>
      </w:r>
      <w:r w:rsidR="00F47FA3" w:rsidRPr="00EC7BC3">
        <w:rPr>
          <w:color w:val="000000" w:themeColor="text1"/>
        </w:rPr>
        <w:t xml:space="preserve">an </w:t>
      </w:r>
      <w:r w:rsidR="00204EEF" w:rsidRPr="00EC7BC3">
        <w:rPr>
          <w:color w:val="000000" w:themeColor="text1"/>
        </w:rPr>
        <w:t>essential part of</w:t>
      </w:r>
      <w:r w:rsidR="00B14D60" w:rsidRPr="00EC7BC3">
        <w:rPr>
          <w:color w:val="000000" w:themeColor="text1"/>
        </w:rPr>
        <w:t xml:space="preserve"> be</w:t>
      </w:r>
      <w:r w:rsidR="00204EEF" w:rsidRPr="00EC7BC3">
        <w:rPr>
          <w:color w:val="000000" w:themeColor="text1"/>
        </w:rPr>
        <w:t>ing</w:t>
      </w:r>
      <w:r w:rsidR="00B14D60" w:rsidRPr="00EC7BC3">
        <w:rPr>
          <w:color w:val="000000" w:themeColor="text1"/>
        </w:rPr>
        <w:t xml:space="preserve"> perceived by others as a ‘legitimate’</w:t>
      </w:r>
      <w:r w:rsidR="00204EEF" w:rsidRPr="00EC7BC3">
        <w:rPr>
          <w:color w:val="000000" w:themeColor="text1"/>
        </w:rPr>
        <w:t xml:space="preserve"> practitioner.</w:t>
      </w:r>
      <w:r w:rsidR="0033599F" w:rsidRPr="00EC7BC3">
        <w:rPr>
          <w:color w:val="000000" w:themeColor="text1"/>
        </w:rPr>
        <w:t xml:space="preserve"> </w:t>
      </w:r>
    </w:p>
    <w:p w14:paraId="36CE305F" w14:textId="77777777" w:rsidR="00F75C7A" w:rsidRPr="00EC7BC3" w:rsidRDefault="00F75C7A" w:rsidP="00F75C7A">
      <w:pPr>
        <w:spacing w:line="480" w:lineRule="auto"/>
        <w:rPr>
          <w:b/>
          <w:color w:val="000000" w:themeColor="text1"/>
        </w:rPr>
      </w:pPr>
      <w:r w:rsidRPr="00EC7BC3">
        <w:rPr>
          <w:b/>
          <w:color w:val="000000" w:themeColor="text1"/>
        </w:rPr>
        <w:t>Marginalization</w:t>
      </w:r>
    </w:p>
    <w:p w14:paraId="1F228454" w14:textId="38B9AF96" w:rsidR="00F75C7A" w:rsidRPr="00EC7BC3" w:rsidRDefault="00F75C7A" w:rsidP="00F75C7A">
      <w:pPr>
        <w:spacing w:line="480" w:lineRule="auto"/>
        <w:ind w:firstLine="720"/>
        <w:rPr>
          <w:color w:val="000000" w:themeColor="text1"/>
        </w:rPr>
      </w:pPr>
      <w:r w:rsidRPr="00EC7BC3">
        <w:rPr>
          <w:b/>
          <w:color w:val="000000" w:themeColor="text1"/>
        </w:rPr>
        <w:t>The adoption and implementation of the LTAD framework can potentially inhibit the ability of coaches and sport practitioners to think otherwise about how the athlete development process works.</w:t>
      </w:r>
      <w:r w:rsidRPr="00EC7BC3">
        <w:rPr>
          <w:color w:val="000000" w:themeColor="text1"/>
        </w:rPr>
        <w:t xml:space="preserve"> A final theme with the adoption and implementation of the LTAD framework by sport organizations and practitioners is the potential marginalization of alternative athlete development frameworks/models and perspectives. </w:t>
      </w:r>
      <w:r w:rsidR="00F377F8" w:rsidRPr="00EC7BC3">
        <w:rPr>
          <w:color w:val="000000" w:themeColor="text1"/>
        </w:rPr>
        <w:t>This is</w:t>
      </w:r>
      <w:r w:rsidRPr="00EC7BC3">
        <w:rPr>
          <w:color w:val="000000" w:themeColor="text1"/>
        </w:rPr>
        <w:t xml:space="preserve"> important </w:t>
      </w:r>
      <w:r w:rsidR="00F377F8" w:rsidRPr="00EC7BC3">
        <w:rPr>
          <w:color w:val="000000" w:themeColor="text1"/>
        </w:rPr>
        <w:t xml:space="preserve">due to </w:t>
      </w:r>
      <w:r w:rsidRPr="00EC7BC3">
        <w:rPr>
          <w:color w:val="000000" w:themeColor="text1"/>
        </w:rPr>
        <w:t xml:space="preserve">the ways discourse and power work together (Denison, 2010; Mills &amp; Denison, 2016; Mills, Denison &amp; </w:t>
      </w:r>
      <w:proofErr w:type="spellStart"/>
      <w:r w:rsidRPr="00EC7BC3">
        <w:rPr>
          <w:color w:val="000000" w:themeColor="text1"/>
        </w:rPr>
        <w:t>Gearity</w:t>
      </w:r>
      <w:proofErr w:type="spellEnd"/>
      <w:r w:rsidRPr="00EC7BC3">
        <w:rPr>
          <w:color w:val="000000" w:themeColor="text1"/>
        </w:rPr>
        <w:t>, 2020). Through a series of formal and informal discursive structures, processes and procedures</w:t>
      </w:r>
      <w:r w:rsidR="00091592" w:rsidRPr="00EC7BC3">
        <w:rPr>
          <w:color w:val="000000" w:themeColor="text1"/>
        </w:rPr>
        <w:t>,</w:t>
      </w:r>
      <w:r w:rsidRPr="00EC7BC3">
        <w:rPr>
          <w:color w:val="000000" w:themeColor="text1"/>
        </w:rPr>
        <w:t xml:space="preserve"> what can be known and by extension, </w:t>
      </w:r>
      <w:r w:rsidRPr="00EC7BC3">
        <w:rPr>
          <w:i/>
          <w:color w:val="000000" w:themeColor="text1"/>
        </w:rPr>
        <w:t>what</w:t>
      </w:r>
      <w:r w:rsidRPr="00EC7BC3">
        <w:rPr>
          <w:color w:val="000000" w:themeColor="text1"/>
        </w:rPr>
        <w:t xml:space="preserve"> </w:t>
      </w:r>
      <w:r w:rsidRPr="00EC7BC3">
        <w:rPr>
          <w:i/>
          <w:color w:val="000000" w:themeColor="text1"/>
        </w:rPr>
        <w:t>cannot be known</w:t>
      </w:r>
      <w:r w:rsidRPr="00EC7BC3">
        <w:rPr>
          <w:color w:val="000000" w:themeColor="text1"/>
        </w:rPr>
        <w:t xml:space="preserve"> about various topics, is established. </w:t>
      </w:r>
      <w:r w:rsidR="00500F1F" w:rsidRPr="00EC7BC3">
        <w:rPr>
          <w:color w:val="000000" w:themeColor="text1"/>
        </w:rPr>
        <w:t xml:space="preserve">As Foucault (1978) explained, with importance for athlete development, “what is inexistent has no right to show itself” (p. 226). </w:t>
      </w:r>
      <w:r w:rsidR="00091592" w:rsidRPr="00EC7BC3">
        <w:rPr>
          <w:color w:val="000000" w:themeColor="text1"/>
        </w:rPr>
        <w:t>While a</w:t>
      </w:r>
      <w:r w:rsidRPr="00EC7BC3">
        <w:rPr>
          <w:color w:val="000000" w:themeColor="text1"/>
        </w:rPr>
        <w:t>lternative ways of knowing and being rarely occur</w:t>
      </w:r>
      <w:r w:rsidR="00091592" w:rsidRPr="00EC7BC3">
        <w:rPr>
          <w:color w:val="000000" w:themeColor="text1"/>
        </w:rPr>
        <w:t>,</w:t>
      </w:r>
      <w:r w:rsidRPr="00EC7BC3">
        <w:rPr>
          <w:color w:val="000000" w:themeColor="text1"/>
        </w:rPr>
        <w:t xml:space="preserve"> once established, relations of power cement meanings (Mills &amp; Denison, 2016). </w:t>
      </w:r>
    </w:p>
    <w:p w14:paraId="0A3B5FDD" w14:textId="4281B149" w:rsidR="00F75C7A" w:rsidRPr="00EC7BC3" w:rsidRDefault="00500F1F" w:rsidP="00F75C7A">
      <w:pPr>
        <w:spacing w:line="480" w:lineRule="auto"/>
        <w:ind w:firstLine="720"/>
        <w:rPr>
          <w:color w:val="000000" w:themeColor="text1"/>
          <w:lang w:val="en-CA"/>
        </w:rPr>
      </w:pPr>
      <w:r w:rsidRPr="00EC7BC3">
        <w:rPr>
          <w:color w:val="000000" w:themeColor="text1"/>
        </w:rPr>
        <w:lastRenderedPageBreak/>
        <w:t>S</w:t>
      </w:r>
      <w:r w:rsidR="00F75C7A" w:rsidRPr="00EC7BC3">
        <w:rPr>
          <w:color w:val="000000" w:themeColor="text1"/>
        </w:rPr>
        <w:t>ceptic</w:t>
      </w:r>
      <w:r w:rsidRPr="00EC7BC3">
        <w:rPr>
          <w:color w:val="000000" w:themeColor="text1"/>
        </w:rPr>
        <w:t xml:space="preserve">ism </w:t>
      </w:r>
      <w:r w:rsidR="00091592" w:rsidRPr="00EC7BC3">
        <w:rPr>
          <w:color w:val="000000" w:themeColor="text1"/>
        </w:rPr>
        <w:t xml:space="preserve">of </w:t>
      </w:r>
      <w:r w:rsidR="00C419A7" w:rsidRPr="00EC7BC3">
        <w:rPr>
          <w:color w:val="000000" w:themeColor="text1"/>
        </w:rPr>
        <w:t xml:space="preserve">these </w:t>
      </w:r>
      <w:r w:rsidR="00F75C7A" w:rsidRPr="00EC7BC3">
        <w:rPr>
          <w:color w:val="000000" w:themeColor="text1"/>
        </w:rPr>
        <w:t>claims</w:t>
      </w:r>
      <w:r w:rsidRPr="00EC7BC3">
        <w:rPr>
          <w:color w:val="000000" w:themeColor="text1"/>
        </w:rPr>
        <w:t xml:space="preserve"> is understandable</w:t>
      </w:r>
      <w:r w:rsidR="00F75C7A" w:rsidRPr="00EC7BC3">
        <w:rPr>
          <w:color w:val="000000" w:themeColor="text1"/>
        </w:rPr>
        <w:t xml:space="preserve"> because</w:t>
      </w:r>
      <w:r w:rsidRPr="00EC7BC3">
        <w:rPr>
          <w:color w:val="000000" w:themeColor="text1"/>
        </w:rPr>
        <w:t xml:space="preserve"> developing alternatives</w:t>
      </w:r>
      <w:r w:rsidR="00F75C7A" w:rsidRPr="00EC7BC3">
        <w:rPr>
          <w:color w:val="000000" w:themeColor="text1"/>
        </w:rPr>
        <w:t xml:space="preserve">, progressions and innovations </w:t>
      </w:r>
      <w:r w:rsidR="00C419A7" w:rsidRPr="00EC7BC3">
        <w:rPr>
          <w:color w:val="000000" w:themeColor="text1"/>
        </w:rPr>
        <w:t>are omnipresent</w:t>
      </w:r>
      <w:r w:rsidRPr="00EC7BC3">
        <w:rPr>
          <w:color w:val="000000" w:themeColor="text1"/>
        </w:rPr>
        <w:t xml:space="preserve"> in</w:t>
      </w:r>
      <w:r w:rsidR="00F75C7A" w:rsidRPr="00EC7BC3">
        <w:rPr>
          <w:color w:val="000000" w:themeColor="text1"/>
        </w:rPr>
        <w:t xml:space="preserve"> the scientific logic of society. Yet this scepticism is why the nuances within Foucault’s (1978) theoretical tools make his work so important. </w:t>
      </w:r>
      <w:r w:rsidRPr="00EC7BC3">
        <w:rPr>
          <w:color w:val="000000" w:themeColor="text1"/>
        </w:rPr>
        <w:t xml:space="preserve">For instance, </w:t>
      </w:r>
      <w:r w:rsidR="00F75C7A" w:rsidRPr="00EC7BC3">
        <w:rPr>
          <w:color w:val="000000" w:themeColor="text1"/>
        </w:rPr>
        <w:t xml:space="preserve">the </w:t>
      </w:r>
      <w:r w:rsidR="00F75C7A" w:rsidRPr="00EC7BC3">
        <w:rPr>
          <w:color w:val="000000" w:themeColor="text1"/>
          <w:lang w:val="en-CA"/>
        </w:rPr>
        <w:t>linear progression of ideas does</w:t>
      </w:r>
      <w:r w:rsidR="001E1759" w:rsidRPr="00EC7BC3">
        <w:rPr>
          <w:color w:val="000000" w:themeColor="text1"/>
          <w:lang w:val="en-CA"/>
        </w:rPr>
        <w:t xml:space="preserve"> not </w:t>
      </w:r>
      <w:r w:rsidR="00F75C7A" w:rsidRPr="00EC7BC3">
        <w:rPr>
          <w:color w:val="000000" w:themeColor="text1"/>
          <w:lang w:val="en-CA"/>
        </w:rPr>
        <w:t>exist.</w:t>
      </w:r>
      <w:r w:rsidR="00F75C7A" w:rsidRPr="00EC7BC3">
        <w:rPr>
          <w:color w:val="000000" w:themeColor="text1"/>
        </w:rPr>
        <w:t xml:space="preserve"> Discursive resistances, challenges or contradictory examples happen all the time</w:t>
      </w:r>
      <w:r w:rsidRPr="00EC7BC3">
        <w:rPr>
          <w:color w:val="000000" w:themeColor="text1"/>
        </w:rPr>
        <w:t>,</w:t>
      </w:r>
      <w:r w:rsidR="00F75C7A" w:rsidRPr="00EC7BC3">
        <w:rPr>
          <w:color w:val="000000" w:themeColor="text1"/>
        </w:rPr>
        <w:t xml:space="preserve"> </w:t>
      </w:r>
      <w:r w:rsidRPr="00EC7BC3">
        <w:rPr>
          <w:color w:val="000000" w:themeColor="text1"/>
        </w:rPr>
        <w:t>with</w:t>
      </w:r>
      <w:r w:rsidR="00F75C7A" w:rsidRPr="00EC7BC3">
        <w:rPr>
          <w:color w:val="000000" w:themeColor="text1"/>
          <w:lang w:val="en-CA"/>
        </w:rPr>
        <w:t xml:space="preserve"> contradictory discourses within the same discourses</w:t>
      </w:r>
      <w:r w:rsidR="00CA3FE1" w:rsidRPr="00EC7BC3">
        <w:rPr>
          <w:color w:val="000000" w:themeColor="text1"/>
          <w:lang w:val="en-CA"/>
        </w:rPr>
        <w:t>,</w:t>
      </w:r>
      <w:r w:rsidR="00F75C7A" w:rsidRPr="00EC7BC3">
        <w:rPr>
          <w:color w:val="000000" w:themeColor="text1"/>
          <w:lang w:val="en-CA"/>
        </w:rPr>
        <w:t xml:space="preserve"> giving people an illusion of freedom, progression and personal control. But when </w:t>
      </w:r>
      <w:r w:rsidRPr="00EC7BC3">
        <w:rPr>
          <w:color w:val="000000" w:themeColor="text1"/>
          <w:lang w:val="en-CA"/>
        </w:rPr>
        <w:t xml:space="preserve">such </w:t>
      </w:r>
      <w:r w:rsidR="00F75C7A" w:rsidRPr="00EC7BC3">
        <w:rPr>
          <w:color w:val="000000" w:themeColor="text1"/>
          <w:lang w:val="en-CA"/>
        </w:rPr>
        <w:t xml:space="preserve">resistances occur, power </w:t>
      </w:r>
      <w:r w:rsidR="00CA4E63" w:rsidRPr="00EC7BC3">
        <w:rPr>
          <w:color w:val="000000" w:themeColor="text1"/>
          <w:lang w:val="en-CA"/>
        </w:rPr>
        <w:t>‘</w:t>
      </w:r>
      <w:r w:rsidR="00F75C7A" w:rsidRPr="00EC7BC3">
        <w:rPr>
          <w:color w:val="000000" w:themeColor="text1"/>
          <w:lang w:val="en-CA"/>
        </w:rPr>
        <w:t>re-organizes its forces</w:t>
      </w:r>
      <w:r w:rsidR="00CA4E63" w:rsidRPr="00EC7BC3">
        <w:rPr>
          <w:color w:val="000000" w:themeColor="text1"/>
          <w:lang w:val="en-CA"/>
        </w:rPr>
        <w:t>’</w:t>
      </w:r>
      <w:r w:rsidR="00F75C7A" w:rsidRPr="00EC7BC3">
        <w:rPr>
          <w:color w:val="000000" w:themeColor="text1"/>
          <w:lang w:val="en-CA"/>
        </w:rPr>
        <w:t xml:space="preserve"> it strategically elaborates and distorts meaning back towards dominant themes and values (</w:t>
      </w:r>
      <w:r w:rsidR="00F97EC6" w:rsidRPr="00EC7BC3">
        <w:rPr>
          <w:color w:val="000000" w:themeColor="text1"/>
          <w:lang w:val="en-CA"/>
        </w:rPr>
        <w:t>Mills, Caulfield, Fox, Baker &amp; Woolverton, 2018</w:t>
      </w:r>
      <w:r w:rsidR="00F75C7A" w:rsidRPr="00EC7BC3">
        <w:rPr>
          <w:color w:val="000000" w:themeColor="text1"/>
          <w:lang w:val="en-CA"/>
        </w:rPr>
        <w:t>).</w:t>
      </w:r>
      <w:r w:rsidR="00831AED" w:rsidRPr="00EC7BC3">
        <w:rPr>
          <w:color w:val="000000" w:themeColor="text1"/>
          <w:lang w:val="en-CA"/>
        </w:rPr>
        <w:t xml:space="preserve"> </w:t>
      </w:r>
      <w:r w:rsidRPr="00EC7BC3">
        <w:rPr>
          <w:color w:val="000000" w:themeColor="text1"/>
        </w:rPr>
        <w:t>T</w:t>
      </w:r>
      <w:r w:rsidR="00F75C7A" w:rsidRPr="00EC7BC3">
        <w:rPr>
          <w:color w:val="000000" w:themeColor="text1"/>
        </w:rPr>
        <w:t xml:space="preserve">opics are restricted </w:t>
      </w:r>
      <w:r w:rsidR="00F75C7A" w:rsidRPr="00EC7BC3">
        <w:rPr>
          <w:i/>
          <w:color w:val="000000" w:themeColor="text1"/>
        </w:rPr>
        <w:t>within</w:t>
      </w:r>
      <w:r w:rsidR="00F75C7A" w:rsidRPr="00EC7BC3">
        <w:rPr>
          <w:color w:val="000000" w:themeColor="text1"/>
        </w:rPr>
        <w:t xml:space="preserve"> and controlled by discourses while at the same time giving the illusion of freedom, development, and progression. </w:t>
      </w:r>
      <w:r w:rsidR="00E701C2" w:rsidRPr="00EC7BC3">
        <w:rPr>
          <w:color w:val="000000" w:themeColor="text1"/>
          <w:lang w:val="en-CA"/>
        </w:rPr>
        <w:t>T</w:t>
      </w:r>
      <w:r w:rsidR="00F75C7A" w:rsidRPr="00EC7BC3">
        <w:rPr>
          <w:color w:val="000000" w:themeColor="text1"/>
          <w:lang w:val="en-CA"/>
        </w:rPr>
        <w:t xml:space="preserve">he </w:t>
      </w:r>
      <w:r w:rsidR="00F75C7A" w:rsidRPr="00EC7BC3">
        <w:rPr>
          <w:i/>
          <w:color w:val="000000" w:themeColor="text1"/>
          <w:lang w:val="en-CA"/>
        </w:rPr>
        <w:t>overall strategies</w:t>
      </w:r>
      <w:r w:rsidR="00F75C7A" w:rsidRPr="00EC7BC3">
        <w:rPr>
          <w:color w:val="000000" w:themeColor="text1"/>
          <w:lang w:val="en-CA"/>
        </w:rPr>
        <w:t xml:space="preserve"> in discourses retain </w:t>
      </w:r>
      <w:r w:rsidR="00E701C2" w:rsidRPr="00EC7BC3">
        <w:rPr>
          <w:color w:val="000000" w:themeColor="text1"/>
          <w:lang w:val="en-CA"/>
        </w:rPr>
        <w:t>any progressions</w:t>
      </w:r>
      <w:r w:rsidR="00F75C7A" w:rsidRPr="00EC7BC3">
        <w:rPr>
          <w:color w:val="000000" w:themeColor="text1"/>
          <w:lang w:val="en-CA"/>
        </w:rPr>
        <w:t xml:space="preserve"> </w:t>
      </w:r>
      <w:r w:rsidR="00F75C7A" w:rsidRPr="00EC7BC3">
        <w:rPr>
          <w:color w:val="000000" w:themeColor="text1"/>
        </w:rPr>
        <w:t xml:space="preserve">within the established values of the discursive frames—hyper-linear, systematic structuring of athletic development, </w:t>
      </w:r>
      <w:r w:rsidR="00F75C7A" w:rsidRPr="00EC7BC3">
        <w:rPr>
          <w:color w:val="000000" w:themeColor="text1"/>
          <w:lang w:val="en-CA"/>
        </w:rPr>
        <w:t>no matter the ar</w:t>
      </w:r>
      <w:r w:rsidR="00E701C2" w:rsidRPr="00EC7BC3">
        <w:rPr>
          <w:color w:val="000000" w:themeColor="text1"/>
          <w:lang w:val="en-CA"/>
        </w:rPr>
        <w:t>i</w:t>
      </w:r>
      <w:r w:rsidR="00F75C7A" w:rsidRPr="00EC7BC3">
        <w:rPr>
          <w:color w:val="000000" w:themeColor="text1"/>
          <w:lang w:val="en-CA"/>
        </w:rPr>
        <w:t xml:space="preserve">sing unintended problems (Mills &amp; Denison, 2016). </w:t>
      </w:r>
      <w:r w:rsidR="00F75C7A" w:rsidRPr="00EC7BC3">
        <w:rPr>
          <w:color w:val="000000" w:themeColor="text1"/>
        </w:rPr>
        <w:t xml:space="preserve">The continued adoption of the LTAD framework as an increasingly orthodox conception of athlete development is </w:t>
      </w:r>
      <w:r w:rsidR="009B0093" w:rsidRPr="00EC7BC3">
        <w:rPr>
          <w:color w:val="000000" w:themeColor="text1"/>
        </w:rPr>
        <w:t xml:space="preserve">perhaps </w:t>
      </w:r>
      <w:r w:rsidR="00F75C7A" w:rsidRPr="00EC7BC3">
        <w:rPr>
          <w:color w:val="000000" w:themeColor="text1"/>
        </w:rPr>
        <w:t>not surprising</w:t>
      </w:r>
      <w:r w:rsidR="009B0093" w:rsidRPr="00EC7BC3">
        <w:rPr>
          <w:color w:val="000000" w:themeColor="text1"/>
        </w:rPr>
        <w:t xml:space="preserve"> as it</w:t>
      </w:r>
      <w:r w:rsidR="00F75C7A" w:rsidRPr="00EC7BC3">
        <w:rPr>
          <w:color w:val="000000" w:themeColor="text1"/>
        </w:rPr>
        <w:t xml:space="preserve"> fits with</w:t>
      </w:r>
      <w:r w:rsidR="00ED12F2" w:rsidRPr="00EC7BC3">
        <w:rPr>
          <w:color w:val="000000" w:themeColor="text1"/>
        </w:rPr>
        <w:t>in</w:t>
      </w:r>
      <w:r w:rsidR="00F75C7A" w:rsidRPr="00EC7BC3">
        <w:rPr>
          <w:color w:val="000000" w:themeColor="text1"/>
        </w:rPr>
        <w:t xml:space="preserve"> society’s more dominant capitalist, profit-driven neo-liberal themes of linear, </w:t>
      </w:r>
      <w:proofErr w:type="spellStart"/>
      <w:r w:rsidR="00F75C7A" w:rsidRPr="00EC7BC3">
        <w:rPr>
          <w:color w:val="000000" w:themeColor="text1"/>
        </w:rPr>
        <w:t>systematicproduction</w:t>
      </w:r>
      <w:proofErr w:type="spellEnd"/>
      <w:r w:rsidR="00F75C7A" w:rsidRPr="00EC7BC3">
        <w:rPr>
          <w:color w:val="000000" w:themeColor="text1"/>
        </w:rPr>
        <w:t>—</w:t>
      </w:r>
      <w:r w:rsidR="009B0093" w:rsidRPr="00EC7BC3">
        <w:rPr>
          <w:color w:val="000000" w:themeColor="text1"/>
        </w:rPr>
        <w:t xml:space="preserve"> </w:t>
      </w:r>
      <w:r w:rsidR="00F75C7A" w:rsidRPr="00EC7BC3">
        <w:rPr>
          <w:color w:val="000000" w:themeColor="text1"/>
        </w:rPr>
        <w:t xml:space="preserve">but </w:t>
      </w:r>
      <w:r w:rsidR="001470CB" w:rsidRPr="00EC7BC3">
        <w:rPr>
          <w:color w:val="000000" w:themeColor="text1"/>
        </w:rPr>
        <w:t>i</w:t>
      </w:r>
      <w:r w:rsidR="00F75C7A" w:rsidRPr="00EC7BC3">
        <w:rPr>
          <w:color w:val="000000" w:themeColor="text1"/>
        </w:rPr>
        <w:t xml:space="preserve">t is </w:t>
      </w:r>
      <w:r w:rsidRPr="00EC7BC3">
        <w:rPr>
          <w:color w:val="000000" w:themeColor="text1"/>
        </w:rPr>
        <w:t>worth</w:t>
      </w:r>
      <w:r w:rsidR="00F75C7A" w:rsidRPr="00EC7BC3">
        <w:rPr>
          <w:color w:val="000000" w:themeColor="text1"/>
        </w:rPr>
        <w:t xml:space="preserve"> consider</w:t>
      </w:r>
      <w:r w:rsidRPr="00EC7BC3">
        <w:rPr>
          <w:color w:val="000000" w:themeColor="text1"/>
        </w:rPr>
        <w:t>ing</w:t>
      </w:r>
      <w:r w:rsidR="00F75C7A" w:rsidRPr="00EC7BC3">
        <w:rPr>
          <w:color w:val="000000" w:themeColor="text1"/>
        </w:rPr>
        <w:t xml:space="preserve"> </w:t>
      </w:r>
      <w:r w:rsidR="00F75C7A" w:rsidRPr="00EC7BC3">
        <w:rPr>
          <w:i/>
          <w:color w:val="000000" w:themeColor="text1"/>
        </w:rPr>
        <w:t xml:space="preserve">whom </w:t>
      </w:r>
      <w:r w:rsidR="00F75C7A" w:rsidRPr="00EC7BC3">
        <w:rPr>
          <w:color w:val="000000" w:themeColor="text1"/>
        </w:rPr>
        <w:t xml:space="preserve">or </w:t>
      </w:r>
      <w:r w:rsidR="00F75C7A" w:rsidRPr="00EC7BC3">
        <w:rPr>
          <w:i/>
          <w:color w:val="000000" w:themeColor="text1"/>
        </w:rPr>
        <w:t>what</w:t>
      </w:r>
      <w:r w:rsidR="00F75C7A" w:rsidRPr="00EC7BC3">
        <w:rPr>
          <w:color w:val="000000" w:themeColor="text1"/>
        </w:rPr>
        <w:t xml:space="preserve"> is being marginalized as a result</w:t>
      </w:r>
      <w:r w:rsidR="001470CB" w:rsidRPr="00EC7BC3">
        <w:rPr>
          <w:color w:val="000000" w:themeColor="text1"/>
        </w:rPr>
        <w:t>.</w:t>
      </w:r>
      <w:r w:rsidR="00F75C7A" w:rsidRPr="00EC7BC3">
        <w:rPr>
          <w:color w:val="000000" w:themeColor="text1"/>
        </w:rPr>
        <w:t xml:space="preserve"> </w:t>
      </w:r>
    </w:p>
    <w:p w14:paraId="22D9507E" w14:textId="4D40C1DD" w:rsidR="00F75C7A" w:rsidRPr="00EC7BC3" w:rsidRDefault="00F75C7A" w:rsidP="00F75C7A">
      <w:pPr>
        <w:spacing w:line="480" w:lineRule="auto"/>
        <w:ind w:firstLine="567"/>
        <w:rPr>
          <w:color w:val="000000" w:themeColor="text1"/>
        </w:rPr>
      </w:pPr>
      <w:r w:rsidRPr="00EC7BC3">
        <w:rPr>
          <w:b/>
          <w:i/>
          <w:color w:val="000000" w:themeColor="text1"/>
        </w:rPr>
        <w:t>Marginalization of whom?</w:t>
      </w:r>
      <w:r w:rsidRPr="00EC7BC3">
        <w:rPr>
          <w:i/>
          <w:color w:val="000000" w:themeColor="text1"/>
        </w:rPr>
        <w:t xml:space="preserve"> </w:t>
      </w:r>
      <w:r w:rsidRPr="00EC7BC3">
        <w:rPr>
          <w:color w:val="000000" w:themeColor="text1"/>
        </w:rPr>
        <w:t xml:space="preserve">It </w:t>
      </w:r>
      <w:r w:rsidR="00804D00" w:rsidRPr="00EC7BC3">
        <w:rPr>
          <w:color w:val="000000" w:themeColor="text1"/>
        </w:rPr>
        <w:t>should be</w:t>
      </w:r>
      <w:r w:rsidRPr="00EC7BC3">
        <w:rPr>
          <w:color w:val="000000" w:themeColor="text1"/>
        </w:rPr>
        <w:t xml:space="preserve"> acknowledge</w:t>
      </w:r>
      <w:r w:rsidR="00804D00" w:rsidRPr="00EC7BC3">
        <w:rPr>
          <w:color w:val="000000" w:themeColor="text1"/>
        </w:rPr>
        <w:t>d</w:t>
      </w:r>
      <w:r w:rsidRPr="00EC7BC3">
        <w:rPr>
          <w:color w:val="000000" w:themeColor="text1"/>
        </w:rPr>
        <w:t xml:space="preserve"> that the LTAD framework is one of many conceptions of athlete development proposed in recent years. Other examples include developmental (</w:t>
      </w:r>
      <w:proofErr w:type="spellStart"/>
      <w:r w:rsidRPr="00EC7BC3">
        <w:rPr>
          <w:color w:val="000000" w:themeColor="text1"/>
        </w:rPr>
        <w:t>Stambulova</w:t>
      </w:r>
      <w:proofErr w:type="spellEnd"/>
      <w:r w:rsidRPr="00EC7BC3">
        <w:rPr>
          <w:color w:val="000000" w:themeColor="text1"/>
        </w:rPr>
        <w:t>, 1994); psycho-social (Abbott &amp; Collins, 2004; Côte, 1999), career transitional (</w:t>
      </w:r>
      <w:proofErr w:type="spellStart"/>
      <w:r w:rsidRPr="00EC7BC3">
        <w:rPr>
          <w:color w:val="000000" w:themeColor="text1"/>
        </w:rPr>
        <w:t>Wylleman</w:t>
      </w:r>
      <w:proofErr w:type="spellEnd"/>
      <w:r w:rsidRPr="00EC7BC3">
        <w:rPr>
          <w:color w:val="000000" w:themeColor="text1"/>
        </w:rPr>
        <w:t xml:space="preserve">, Alfermann, &amp; Lavallee, 2004), and PE/school sport curriculum (Bailey &amp; Morley, 2016) focused approaches. Many of these conceptions are alternative, complementary but also competing, perspectives to </w:t>
      </w:r>
      <w:proofErr w:type="spellStart"/>
      <w:r w:rsidRPr="00EC7BC3">
        <w:rPr>
          <w:color w:val="000000" w:themeColor="text1"/>
        </w:rPr>
        <w:t>Balyi</w:t>
      </w:r>
      <w:proofErr w:type="spellEnd"/>
      <w:r w:rsidRPr="00EC7BC3">
        <w:rPr>
          <w:color w:val="000000" w:themeColor="text1"/>
        </w:rPr>
        <w:t xml:space="preserve"> and colleagues’ physiological, skill-acquisition based, sport-centric athlete development framework (Bruner, Erickson, McFadden, &amp; </w:t>
      </w:r>
      <w:proofErr w:type="spellStart"/>
      <w:r w:rsidRPr="00EC7BC3">
        <w:rPr>
          <w:color w:val="000000" w:themeColor="text1"/>
        </w:rPr>
        <w:t>Côté</w:t>
      </w:r>
      <w:proofErr w:type="spellEnd"/>
      <w:r w:rsidRPr="00EC7BC3">
        <w:rPr>
          <w:color w:val="000000" w:themeColor="text1"/>
        </w:rPr>
        <w:t xml:space="preserve">, 2009; Bruner, Erickson, Wilson &amp; </w:t>
      </w:r>
      <w:proofErr w:type="spellStart"/>
      <w:r w:rsidRPr="00EC7BC3">
        <w:rPr>
          <w:color w:val="000000" w:themeColor="text1"/>
        </w:rPr>
        <w:t>Côté</w:t>
      </w:r>
      <w:proofErr w:type="spellEnd"/>
      <w:r w:rsidRPr="00EC7BC3">
        <w:rPr>
          <w:color w:val="000000" w:themeColor="text1"/>
        </w:rPr>
        <w:t>, 2010).</w:t>
      </w:r>
    </w:p>
    <w:p w14:paraId="05F1B5E3" w14:textId="54877263" w:rsidR="00F75C7A" w:rsidRPr="00EC7BC3" w:rsidRDefault="00F75C7A" w:rsidP="0072412E">
      <w:pPr>
        <w:spacing w:line="480" w:lineRule="auto"/>
        <w:ind w:firstLine="720"/>
        <w:rPr>
          <w:color w:val="000000" w:themeColor="text1"/>
        </w:rPr>
      </w:pPr>
      <w:r w:rsidRPr="00EC7BC3">
        <w:rPr>
          <w:color w:val="000000" w:themeColor="text1"/>
        </w:rPr>
        <w:lastRenderedPageBreak/>
        <w:t>A citation path analysis by Bruner and colleagues demonstrates not only the prominence of alternative conceptions of athlete development, many of which have been generated by empirical data within the academic community, but also the</w:t>
      </w:r>
      <w:r w:rsidR="00804D00" w:rsidRPr="00EC7BC3">
        <w:rPr>
          <w:color w:val="000000" w:themeColor="text1"/>
        </w:rPr>
        <w:t>ir</w:t>
      </w:r>
      <w:r w:rsidRPr="00EC7BC3">
        <w:rPr>
          <w:color w:val="000000" w:themeColor="text1"/>
        </w:rPr>
        <w:t xml:space="preserve"> interconnectivity. </w:t>
      </w:r>
      <w:r w:rsidR="00FA37DC" w:rsidRPr="00EC7BC3">
        <w:rPr>
          <w:color w:val="000000" w:themeColor="text1"/>
        </w:rPr>
        <w:t>Several</w:t>
      </w:r>
      <w:r w:rsidRPr="00EC7BC3">
        <w:rPr>
          <w:color w:val="000000" w:themeColor="text1"/>
        </w:rPr>
        <w:t xml:space="preserve"> ideas contained within the LTAD framework are not new; </w:t>
      </w:r>
      <w:r w:rsidR="00FA37DC" w:rsidRPr="00EC7BC3">
        <w:rPr>
          <w:color w:val="000000" w:themeColor="text1"/>
        </w:rPr>
        <w:t xml:space="preserve">some </w:t>
      </w:r>
      <w:r w:rsidRPr="00EC7BC3">
        <w:rPr>
          <w:color w:val="000000" w:themeColor="text1"/>
        </w:rPr>
        <w:t>imported from previous research and directly and indirectly translated from former Soviet Union and Eastern Bloc practices (Dowling &amp; Washington, 2019). It is worth considering the appropriateness of uncritically adopting ‘second-hand’ talent development strategies which may have an allure of ‘</w:t>
      </w:r>
      <w:proofErr w:type="spellStart"/>
      <w:r w:rsidRPr="00EC7BC3">
        <w:rPr>
          <w:color w:val="000000" w:themeColor="text1"/>
        </w:rPr>
        <w:t>scienciness</w:t>
      </w:r>
      <w:proofErr w:type="spellEnd"/>
      <w:r w:rsidRPr="00EC7BC3">
        <w:rPr>
          <w:color w:val="000000" w:themeColor="text1"/>
        </w:rPr>
        <w:t xml:space="preserve">’ but are more rhetoric than substance (Collins &amp; Bailey, 2013). Furthermore, the implications should also be considered in relation to the broader national sporting contexts in which the LTAD framework is utilized. If we do choose to adopt elements of previously successful high performance systems, then we should do so cautiously (Collins &amp; Bailey, 2013) and recognize </w:t>
      </w:r>
      <w:r w:rsidR="004D709C" w:rsidRPr="00EC7BC3">
        <w:rPr>
          <w:color w:val="000000" w:themeColor="text1"/>
        </w:rPr>
        <w:t>potential</w:t>
      </w:r>
      <w:r w:rsidRPr="00EC7BC3">
        <w:rPr>
          <w:color w:val="000000" w:themeColor="text1"/>
        </w:rPr>
        <w:t xml:space="preserve"> limitations, ethical, moral and cultural implications, as well as the </w:t>
      </w:r>
      <w:r w:rsidR="00FA37DC" w:rsidRPr="00EC7BC3">
        <w:rPr>
          <w:color w:val="000000" w:themeColor="text1"/>
        </w:rPr>
        <w:t xml:space="preserve">outlined </w:t>
      </w:r>
      <w:r w:rsidRPr="00EC7BC3">
        <w:rPr>
          <w:color w:val="000000" w:themeColor="text1"/>
        </w:rPr>
        <w:t xml:space="preserve">unintended </w:t>
      </w:r>
      <w:proofErr w:type="gramStart"/>
      <w:r w:rsidRPr="00EC7BC3">
        <w:rPr>
          <w:color w:val="000000" w:themeColor="text1"/>
        </w:rPr>
        <w:t>consequences .</w:t>
      </w:r>
      <w:proofErr w:type="gramEnd"/>
      <w:r w:rsidRPr="00EC7BC3">
        <w:rPr>
          <w:color w:val="000000" w:themeColor="text1"/>
        </w:rPr>
        <w:t xml:space="preserve"> </w:t>
      </w:r>
      <w:r w:rsidR="00AD7535" w:rsidRPr="00EC7BC3">
        <w:rPr>
          <w:color w:val="000000" w:themeColor="text1"/>
        </w:rPr>
        <w:t>Nevertheless, our ability to be cautious is limited by</w:t>
      </w:r>
      <w:r w:rsidR="00AD7535" w:rsidRPr="00EC7BC3">
        <w:rPr>
          <w:color w:val="000000" w:themeColor="text1"/>
          <w:lang w:val="en-CA"/>
        </w:rPr>
        <w:t xml:space="preserve"> power which works in nuanced ways to</w:t>
      </w:r>
      <w:r w:rsidR="00AD7535" w:rsidRPr="00EC7BC3">
        <w:rPr>
          <w:color w:val="000000" w:themeColor="text1"/>
        </w:rPr>
        <w:t xml:space="preserve"> </w:t>
      </w:r>
      <w:r w:rsidRPr="00EC7BC3">
        <w:rPr>
          <w:color w:val="000000" w:themeColor="text1"/>
        </w:rPr>
        <w:t>retain</w:t>
      </w:r>
      <w:r w:rsidR="00AD7535" w:rsidRPr="00EC7BC3">
        <w:rPr>
          <w:color w:val="000000" w:themeColor="text1"/>
        </w:rPr>
        <w:t>s</w:t>
      </w:r>
      <w:r w:rsidRPr="00EC7BC3">
        <w:rPr>
          <w:color w:val="000000" w:themeColor="text1"/>
        </w:rPr>
        <w:t xml:space="preserve"> </w:t>
      </w:r>
      <w:r w:rsidRPr="00EC7BC3">
        <w:rPr>
          <w:color w:val="000000" w:themeColor="text1"/>
          <w:lang w:val="en-CA"/>
        </w:rPr>
        <w:t xml:space="preserve">dominant meanings </w:t>
      </w:r>
      <w:r w:rsidR="00AD7535" w:rsidRPr="00EC7BC3">
        <w:rPr>
          <w:color w:val="000000" w:themeColor="text1"/>
          <w:lang w:val="en-CA"/>
        </w:rPr>
        <w:t xml:space="preserve">and </w:t>
      </w:r>
      <w:r w:rsidRPr="00EC7BC3">
        <w:rPr>
          <w:color w:val="000000" w:themeColor="text1"/>
          <w:lang w:val="en-CA"/>
        </w:rPr>
        <w:t>inhibit progression</w:t>
      </w:r>
      <w:r w:rsidR="00AD7535" w:rsidRPr="00EC7BC3">
        <w:rPr>
          <w:color w:val="000000" w:themeColor="text1"/>
          <w:lang w:val="en-CA"/>
        </w:rPr>
        <w:t>.</w:t>
      </w:r>
      <w:r w:rsidRPr="00EC7BC3">
        <w:rPr>
          <w:color w:val="000000" w:themeColor="text1"/>
          <w:lang w:val="en-CA"/>
        </w:rPr>
        <w:t xml:space="preserve"> </w:t>
      </w:r>
    </w:p>
    <w:p w14:paraId="135F5FDB" w14:textId="40965B16" w:rsidR="00F75C7A" w:rsidRPr="00EC7BC3" w:rsidRDefault="00F75C7A" w:rsidP="00F75C7A">
      <w:pPr>
        <w:spacing w:line="480" w:lineRule="auto"/>
        <w:ind w:firstLine="567"/>
        <w:rPr>
          <w:color w:val="000000" w:themeColor="text1"/>
        </w:rPr>
      </w:pPr>
      <w:r w:rsidRPr="00EC7BC3">
        <w:rPr>
          <w:b/>
          <w:i/>
          <w:color w:val="000000" w:themeColor="text1"/>
        </w:rPr>
        <w:t>Marginalization of what?</w:t>
      </w:r>
      <w:r w:rsidRPr="00EC7BC3">
        <w:rPr>
          <w:color w:val="000000" w:themeColor="text1"/>
        </w:rPr>
        <w:t xml:space="preserve"> Despite the rhetoric of LTAD and attempts by </w:t>
      </w:r>
      <w:proofErr w:type="spellStart"/>
      <w:r w:rsidRPr="00EC7BC3">
        <w:rPr>
          <w:color w:val="000000" w:themeColor="text1"/>
        </w:rPr>
        <w:t>Balyi</w:t>
      </w:r>
      <w:proofErr w:type="spellEnd"/>
      <w:r w:rsidRPr="00EC7BC3">
        <w:rPr>
          <w:color w:val="000000" w:themeColor="text1"/>
        </w:rPr>
        <w:t xml:space="preserve"> and colleagues to align the LTAD framework to the broader social objectives of the state in order to gain prominence, it remains at its core a physiological skill acquisition-based framework designed to produce high performance success on the international stage. Despite continually evolving through various iterations, it is important to recognize the framework was originally designed for, and continues to emphasize, physiological – effort-based – aspects of athlete development including skill-acquisition, fundamental movement skills, periodization, training-competition load, recovery, peak-height velocity, etc. Although LTAD claims to be holistic in its consideration of the wider psycho-social aspects of athlete development </w:t>
      </w:r>
      <w:r w:rsidR="00E60F2A" w:rsidRPr="00EC7BC3">
        <w:rPr>
          <w:color w:val="000000" w:themeColor="text1"/>
        </w:rPr>
        <w:t xml:space="preserve">such as </w:t>
      </w:r>
      <w:r w:rsidRPr="00EC7BC3">
        <w:rPr>
          <w:color w:val="000000" w:themeColor="text1"/>
        </w:rPr>
        <w:t xml:space="preserve">mental, cognitive and emotional development (principle 5), there </w:t>
      </w:r>
      <w:r w:rsidR="00E60F2A" w:rsidRPr="00EC7BC3">
        <w:rPr>
          <w:color w:val="000000" w:themeColor="text1"/>
        </w:rPr>
        <w:t>is</w:t>
      </w:r>
      <w:r w:rsidRPr="00EC7BC3">
        <w:rPr>
          <w:color w:val="000000" w:themeColor="text1"/>
        </w:rPr>
        <w:t xml:space="preserve"> little evidence of these in </w:t>
      </w:r>
      <w:r w:rsidRPr="00EC7BC3">
        <w:rPr>
          <w:color w:val="000000" w:themeColor="text1"/>
        </w:rPr>
        <w:lastRenderedPageBreak/>
        <w:t>practice</w:t>
      </w:r>
      <w:r w:rsidR="00E60F2A" w:rsidRPr="00EC7BC3">
        <w:rPr>
          <w:color w:val="000000" w:themeColor="text1"/>
        </w:rPr>
        <w:t>.</w:t>
      </w:r>
      <w:r w:rsidRPr="00EC7BC3">
        <w:rPr>
          <w:color w:val="000000" w:themeColor="text1"/>
        </w:rPr>
        <w:t xml:space="preserve"> </w:t>
      </w:r>
      <w:r w:rsidR="00E60F2A" w:rsidRPr="00EC7BC3">
        <w:rPr>
          <w:color w:val="000000" w:themeColor="text1"/>
        </w:rPr>
        <w:t>M</w:t>
      </w:r>
      <w:r w:rsidRPr="00EC7BC3">
        <w:rPr>
          <w:color w:val="000000" w:themeColor="text1"/>
        </w:rPr>
        <w:t xml:space="preserve">uch of </w:t>
      </w:r>
      <w:proofErr w:type="spellStart"/>
      <w:r w:rsidRPr="00EC7BC3">
        <w:rPr>
          <w:color w:val="000000" w:themeColor="text1"/>
        </w:rPr>
        <w:t>Balyi</w:t>
      </w:r>
      <w:proofErr w:type="spellEnd"/>
      <w:r w:rsidRPr="00EC7BC3">
        <w:rPr>
          <w:color w:val="000000" w:themeColor="text1"/>
        </w:rPr>
        <w:t xml:space="preserve"> and colleagues</w:t>
      </w:r>
      <w:r w:rsidR="00E60F2A" w:rsidRPr="00EC7BC3">
        <w:rPr>
          <w:color w:val="000000" w:themeColor="text1"/>
        </w:rPr>
        <w:t>’ arguments here are</w:t>
      </w:r>
      <w:r w:rsidRPr="00EC7BC3">
        <w:rPr>
          <w:color w:val="000000" w:themeColor="text1"/>
        </w:rPr>
        <w:t xml:space="preserve"> misaligned with current academic or practitioner thinking within these specific domains (Holt, 20</w:t>
      </w:r>
      <w:r w:rsidR="00077BCF" w:rsidRPr="00EC7BC3">
        <w:rPr>
          <w:color w:val="000000" w:themeColor="text1"/>
        </w:rPr>
        <w:t>10</w:t>
      </w:r>
      <w:r w:rsidRPr="00EC7BC3">
        <w:rPr>
          <w:color w:val="000000" w:themeColor="text1"/>
        </w:rPr>
        <w:t xml:space="preserve">). </w:t>
      </w:r>
    </w:p>
    <w:p w14:paraId="4CED02DD" w14:textId="2F3566E7" w:rsidR="00F75C7A" w:rsidRPr="00EC7BC3" w:rsidRDefault="00E60F2A" w:rsidP="001A0B07">
      <w:pPr>
        <w:spacing w:line="480" w:lineRule="auto"/>
        <w:ind w:firstLine="567"/>
        <w:rPr>
          <w:color w:val="000000" w:themeColor="text1"/>
        </w:rPr>
      </w:pPr>
      <w:r w:rsidRPr="00EC7BC3">
        <w:rPr>
          <w:color w:val="000000" w:themeColor="text1"/>
        </w:rPr>
        <w:t xml:space="preserve">A </w:t>
      </w:r>
      <w:r w:rsidR="00F75C7A" w:rsidRPr="00EC7BC3">
        <w:rPr>
          <w:color w:val="000000" w:themeColor="text1"/>
        </w:rPr>
        <w:t xml:space="preserve">Foucauldian theoretical framework can </w:t>
      </w:r>
      <w:r w:rsidR="001A0B07" w:rsidRPr="00EC7BC3">
        <w:rPr>
          <w:color w:val="000000" w:themeColor="text1"/>
        </w:rPr>
        <w:t xml:space="preserve"> enable questioning around</w:t>
      </w:r>
      <w:r w:rsidR="00F75C7A" w:rsidRPr="00EC7BC3">
        <w:rPr>
          <w:color w:val="000000" w:themeColor="text1"/>
        </w:rPr>
        <w:t xml:space="preserve"> </w:t>
      </w:r>
      <w:r w:rsidRPr="00EC7BC3">
        <w:rPr>
          <w:color w:val="000000" w:themeColor="text1"/>
        </w:rPr>
        <w:t>what a “holistic” athlete is</w:t>
      </w:r>
      <w:r w:rsidR="001A0B07" w:rsidRPr="00EC7BC3">
        <w:rPr>
          <w:color w:val="000000" w:themeColor="text1"/>
        </w:rPr>
        <w:t>,</w:t>
      </w:r>
      <w:r w:rsidRPr="00EC7BC3">
        <w:rPr>
          <w:color w:val="000000" w:themeColor="text1"/>
        </w:rPr>
        <w:t xml:space="preserve"> and </w:t>
      </w:r>
      <w:r w:rsidR="00F75C7A" w:rsidRPr="00EC7BC3">
        <w:rPr>
          <w:color w:val="000000" w:themeColor="text1"/>
        </w:rPr>
        <w:t>how is the</w:t>
      </w:r>
      <w:r w:rsidRPr="00EC7BC3">
        <w:rPr>
          <w:color w:val="000000" w:themeColor="text1"/>
        </w:rPr>
        <w:t>ir</w:t>
      </w:r>
      <w:r w:rsidR="00F75C7A" w:rsidRPr="00EC7BC3">
        <w:rPr>
          <w:color w:val="000000" w:themeColor="text1"/>
        </w:rPr>
        <w:t xml:space="preserve"> development or the social aspects of development </w:t>
      </w:r>
      <w:r w:rsidR="001A0B07" w:rsidRPr="00EC7BC3">
        <w:rPr>
          <w:color w:val="000000" w:themeColor="text1"/>
        </w:rPr>
        <w:t xml:space="preserve">are </w:t>
      </w:r>
      <w:proofErr w:type="spellStart"/>
      <w:r w:rsidR="00F75C7A" w:rsidRPr="00EC7BC3">
        <w:rPr>
          <w:color w:val="000000" w:themeColor="text1"/>
        </w:rPr>
        <w:t>practiced</w:t>
      </w:r>
      <w:r w:rsidRPr="00EC7BC3">
        <w:rPr>
          <w:color w:val="000000" w:themeColor="text1"/>
        </w:rPr>
        <w:t>.</w:t>
      </w:r>
      <w:r w:rsidR="00F75C7A" w:rsidRPr="00EC7BC3">
        <w:rPr>
          <w:color w:val="000000" w:themeColor="text1"/>
        </w:rPr>
        <w:t>If</w:t>
      </w:r>
      <w:proofErr w:type="spellEnd"/>
      <w:r w:rsidR="00F75C7A" w:rsidRPr="00EC7BC3">
        <w:rPr>
          <w:color w:val="000000" w:themeColor="text1"/>
        </w:rPr>
        <w:t xml:space="preserve"> indeed “social” is an element for consideration, why is the term “athlete” and associated developments articulated in the singular (e.g. mental, cognitive, emotional)? Do athletes not develop in relation to others, are they not part of a broader culture, are they not immersed in ever-changing environments; or are they isolated in a vacuum or laboratory as implied by the systematic, structured logic driving their development? As one </w:t>
      </w:r>
      <w:r w:rsidR="001A0B07" w:rsidRPr="00EC7BC3">
        <w:rPr>
          <w:color w:val="000000" w:themeColor="text1"/>
        </w:rPr>
        <w:t xml:space="preserve">NSO </w:t>
      </w:r>
      <w:r w:rsidR="00F75C7A" w:rsidRPr="00EC7BC3">
        <w:rPr>
          <w:color w:val="000000" w:themeColor="text1"/>
        </w:rPr>
        <w:t>representative suggested</w:t>
      </w:r>
      <w:r w:rsidR="001A0B07" w:rsidRPr="00EC7BC3">
        <w:rPr>
          <w:color w:val="000000" w:themeColor="text1"/>
        </w:rPr>
        <w:t xml:space="preserve"> when interviewed</w:t>
      </w:r>
      <w:r w:rsidR="00F75C7A" w:rsidRPr="00EC7BC3">
        <w:rPr>
          <w:color w:val="000000" w:themeColor="text1"/>
        </w:rPr>
        <w:t xml:space="preserve">, “ [LTAD] gives parents objective evidence for the decisions we make.” Foucault highlighted ranking and examination as disciplining techniques </w:t>
      </w:r>
      <w:proofErr w:type="spellStart"/>
      <w:r w:rsidR="00F75C7A" w:rsidRPr="00EC7BC3">
        <w:rPr>
          <w:color w:val="000000" w:themeColor="text1"/>
        </w:rPr>
        <w:t>heirarchizing</w:t>
      </w:r>
      <w:proofErr w:type="spellEnd"/>
      <w:r w:rsidR="00F75C7A" w:rsidRPr="00EC7BC3">
        <w:rPr>
          <w:color w:val="000000" w:themeColor="text1"/>
        </w:rPr>
        <w:t xml:space="preserve"> the clear objective stages of the body’s development</w:t>
      </w:r>
      <w:r w:rsidR="00C1700B" w:rsidRPr="00EC7BC3">
        <w:rPr>
          <w:color w:val="000000" w:themeColor="text1"/>
        </w:rPr>
        <w:t>,</w:t>
      </w:r>
      <w:r w:rsidR="00F75C7A" w:rsidRPr="00EC7BC3">
        <w:rPr>
          <w:color w:val="000000" w:themeColor="text1"/>
        </w:rPr>
        <w:t xml:space="preserve"> </w:t>
      </w:r>
      <w:r w:rsidR="00C1700B" w:rsidRPr="00EC7BC3">
        <w:rPr>
          <w:color w:val="000000" w:themeColor="text1"/>
        </w:rPr>
        <w:t>with</w:t>
      </w:r>
      <w:r w:rsidR="00F75C7A" w:rsidRPr="00EC7BC3">
        <w:rPr>
          <w:color w:val="000000" w:themeColor="text1"/>
        </w:rPr>
        <w:t xml:space="preserve"> the highest ranks achiev</w:t>
      </w:r>
      <w:r w:rsidR="00C1700B" w:rsidRPr="00EC7BC3">
        <w:rPr>
          <w:color w:val="000000" w:themeColor="text1"/>
        </w:rPr>
        <w:t>ing</w:t>
      </w:r>
      <w:r w:rsidR="00F75C7A" w:rsidRPr="00EC7BC3">
        <w:rPr>
          <w:color w:val="000000" w:themeColor="text1"/>
        </w:rPr>
        <w:t xml:space="preserve"> the greatest rewards</w:t>
      </w:r>
      <w:r w:rsidR="00C1700B" w:rsidRPr="00EC7BC3">
        <w:rPr>
          <w:color w:val="000000" w:themeColor="text1"/>
        </w:rPr>
        <w:t>.</w:t>
      </w:r>
      <w:r w:rsidR="00F75C7A" w:rsidRPr="00EC7BC3">
        <w:rPr>
          <w:color w:val="000000" w:themeColor="text1"/>
        </w:rPr>
        <w:t xml:space="preserve"> </w:t>
      </w:r>
      <w:r w:rsidR="00C1700B" w:rsidRPr="00EC7BC3">
        <w:rPr>
          <w:color w:val="000000" w:themeColor="text1"/>
        </w:rPr>
        <w:t xml:space="preserve">In athlete development, this has consequences for </w:t>
      </w:r>
      <w:r w:rsidR="00F75C7A" w:rsidRPr="00EC7BC3">
        <w:rPr>
          <w:color w:val="000000" w:themeColor="text1"/>
        </w:rPr>
        <w:t xml:space="preserve">athletes </w:t>
      </w:r>
      <w:r w:rsidR="00C1700B" w:rsidRPr="00EC7BC3">
        <w:rPr>
          <w:color w:val="000000" w:themeColor="text1"/>
        </w:rPr>
        <w:t>who ‘</w:t>
      </w:r>
      <w:r w:rsidR="00F75C7A" w:rsidRPr="00EC7BC3">
        <w:rPr>
          <w:color w:val="000000" w:themeColor="text1"/>
        </w:rPr>
        <w:t>miss</w:t>
      </w:r>
      <w:r w:rsidR="00C1700B" w:rsidRPr="00EC7BC3">
        <w:rPr>
          <w:color w:val="000000" w:themeColor="text1"/>
        </w:rPr>
        <w:t>’</w:t>
      </w:r>
      <w:r w:rsidR="00F75C7A" w:rsidRPr="00EC7BC3">
        <w:rPr>
          <w:color w:val="000000" w:themeColor="text1"/>
        </w:rPr>
        <w:t xml:space="preserve"> their stages of development</w:t>
      </w:r>
      <w:r w:rsidR="00C1700B" w:rsidRPr="00EC7BC3">
        <w:rPr>
          <w:color w:val="000000" w:themeColor="text1"/>
        </w:rPr>
        <w:t>.</w:t>
      </w:r>
      <w:r w:rsidR="00F75C7A" w:rsidRPr="00EC7BC3">
        <w:rPr>
          <w:color w:val="000000" w:themeColor="text1"/>
        </w:rPr>
        <w:t xml:space="preserve"> What additional pressures </w:t>
      </w:r>
      <w:r w:rsidR="00C1700B" w:rsidRPr="00EC7BC3">
        <w:rPr>
          <w:color w:val="000000" w:themeColor="text1"/>
        </w:rPr>
        <w:t>ensue</w:t>
      </w:r>
      <w:r w:rsidR="00C1700B" w:rsidRPr="00EC7BC3" w:rsidDel="00C1700B">
        <w:rPr>
          <w:color w:val="000000" w:themeColor="text1"/>
        </w:rPr>
        <w:t xml:space="preserve"> </w:t>
      </w:r>
      <w:r w:rsidR="00F75C7A" w:rsidRPr="00EC7BC3">
        <w:rPr>
          <w:color w:val="000000" w:themeColor="text1"/>
        </w:rPr>
        <w:t xml:space="preserve">to move into the ‘correct’ grouping? How does such a clearly </w:t>
      </w:r>
      <w:proofErr w:type="spellStart"/>
      <w:r w:rsidR="00F75C7A" w:rsidRPr="00EC7BC3">
        <w:rPr>
          <w:color w:val="000000" w:themeColor="text1"/>
        </w:rPr>
        <w:t>measuredand</w:t>
      </w:r>
      <w:proofErr w:type="spellEnd"/>
      <w:r w:rsidR="00F75C7A" w:rsidRPr="00EC7BC3">
        <w:rPr>
          <w:color w:val="000000" w:themeColor="text1"/>
        </w:rPr>
        <w:t xml:space="preserve"> hierarchical system assist the mental health, ethical care and holistic well-being of the athletes within</w:t>
      </w:r>
      <w:r w:rsidR="00C1700B" w:rsidRPr="00EC7BC3">
        <w:rPr>
          <w:color w:val="000000" w:themeColor="text1"/>
        </w:rPr>
        <w:t>?</w:t>
      </w:r>
      <w:r w:rsidR="00F75C7A" w:rsidRPr="00EC7BC3">
        <w:rPr>
          <w:color w:val="000000" w:themeColor="text1"/>
        </w:rPr>
        <w:t xml:space="preserve"> How do athletes </w:t>
      </w:r>
      <w:r w:rsidR="00C1700B" w:rsidRPr="00EC7BC3">
        <w:rPr>
          <w:color w:val="000000" w:themeColor="text1"/>
        </w:rPr>
        <w:t xml:space="preserve">experience categorisation into ‘inferior’ groupings, and understand </w:t>
      </w:r>
      <w:r w:rsidR="00F75C7A" w:rsidRPr="00EC7BC3">
        <w:rPr>
          <w:color w:val="000000" w:themeColor="text1"/>
        </w:rPr>
        <w:t>fail</w:t>
      </w:r>
      <w:r w:rsidR="00C1700B" w:rsidRPr="00EC7BC3">
        <w:rPr>
          <w:color w:val="000000" w:themeColor="text1"/>
        </w:rPr>
        <w:t>ure</w:t>
      </w:r>
      <w:r w:rsidR="00F75C7A" w:rsidRPr="00EC7BC3">
        <w:rPr>
          <w:color w:val="000000" w:themeColor="text1"/>
        </w:rPr>
        <w:t xml:space="preserve"> or mistakes </w:t>
      </w:r>
      <w:r w:rsidR="00C1700B" w:rsidRPr="00EC7BC3">
        <w:rPr>
          <w:color w:val="000000" w:themeColor="text1"/>
        </w:rPr>
        <w:t xml:space="preserve">encountered </w:t>
      </w:r>
      <w:r w:rsidR="00F75C7A" w:rsidRPr="00EC7BC3">
        <w:rPr>
          <w:color w:val="000000" w:themeColor="text1"/>
        </w:rPr>
        <w:t>on their development journeys</w:t>
      </w:r>
      <w:r w:rsidR="00C1700B" w:rsidRPr="00EC7BC3">
        <w:rPr>
          <w:color w:val="000000" w:themeColor="text1"/>
        </w:rPr>
        <w:t>,</w:t>
      </w:r>
      <w:r w:rsidR="00F75C7A" w:rsidRPr="00EC7BC3">
        <w:rPr>
          <w:color w:val="000000" w:themeColor="text1"/>
        </w:rPr>
        <w:t xml:space="preserve">? And how does ignoring these questions or not being aware they are elements of development in the name of the LTAD’s holistic and psycho-social claims benefit or limit athletic development? </w:t>
      </w:r>
    </w:p>
    <w:p w14:paraId="3B93BBDE" w14:textId="030CD280" w:rsidR="00F75C7A" w:rsidRPr="00EC7BC3" w:rsidRDefault="00F13C18" w:rsidP="00F75C7A">
      <w:pPr>
        <w:spacing w:line="480" w:lineRule="auto"/>
        <w:ind w:firstLine="567"/>
        <w:rPr>
          <w:color w:val="000000" w:themeColor="text1"/>
        </w:rPr>
      </w:pPr>
      <w:r w:rsidRPr="00EC7BC3">
        <w:rPr>
          <w:color w:val="000000" w:themeColor="text1"/>
        </w:rPr>
        <w:t>I</w:t>
      </w:r>
      <w:r w:rsidR="00F75C7A" w:rsidRPr="00EC7BC3">
        <w:rPr>
          <w:color w:val="000000" w:themeColor="text1"/>
        </w:rPr>
        <w:t>f we consider Foucault’s disciplinary logic that subtle yet hyper</w:t>
      </w:r>
      <w:r w:rsidR="00256EEE" w:rsidRPr="00EC7BC3">
        <w:rPr>
          <w:color w:val="000000" w:themeColor="text1"/>
        </w:rPr>
        <w:t>-</w:t>
      </w:r>
      <w:r w:rsidR="00F75C7A" w:rsidRPr="00EC7BC3">
        <w:rPr>
          <w:color w:val="000000" w:themeColor="text1"/>
        </w:rPr>
        <w:t>structured and controlled development result</w:t>
      </w:r>
      <w:r w:rsidRPr="00EC7BC3">
        <w:rPr>
          <w:color w:val="000000" w:themeColor="text1"/>
        </w:rPr>
        <w:t>s</w:t>
      </w:r>
      <w:r w:rsidR="00F75C7A" w:rsidRPr="00EC7BC3">
        <w:rPr>
          <w:color w:val="000000" w:themeColor="text1"/>
        </w:rPr>
        <w:t xml:space="preserve"> in docile athletes, are athletes as engaged human beings also not marginalized? Or as Mills, Denison and </w:t>
      </w:r>
      <w:proofErr w:type="spellStart"/>
      <w:r w:rsidR="00F75C7A" w:rsidRPr="00EC7BC3">
        <w:rPr>
          <w:color w:val="000000" w:themeColor="text1"/>
        </w:rPr>
        <w:t>Gearity</w:t>
      </w:r>
      <w:proofErr w:type="spellEnd"/>
      <w:r w:rsidR="00F75C7A" w:rsidRPr="00EC7BC3">
        <w:rPr>
          <w:color w:val="000000" w:themeColor="text1"/>
        </w:rPr>
        <w:t xml:space="preserve"> (2020) highlighted in their analysis of the bio-scientifically articulated body, reduced to a series of microscopic parts—hamstring, VO2 </w:t>
      </w:r>
      <w:r w:rsidR="00F75C7A" w:rsidRPr="00EC7BC3">
        <w:rPr>
          <w:color w:val="000000" w:themeColor="text1"/>
        </w:rPr>
        <w:lastRenderedPageBreak/>
        <w:t>max, mitochondria—ignoring that body’s socio-cultural habitual</w:t>
      </w:r>
      <w:r w:rsidRPr="00EC7BC3">
        <w:rPr>
          <w:color w:val="000000" w:themeColor="text1"/>
        </w:rPr>
        <w:t>, constant</w:t>
      </w:r>
      <w:r w:rsidR="00F75C7A" w:rsidRPr="00EC7BC3">
        <w:rPr>
          <w:color w:val="000000" w:themeColor="text1"/>
        </w:rPr>
        <w:t xml:space="preserve"> patterns of living ironically marginalizes its whole self. </w:t>
      </w:r>
    </w:p>
    <w:p w14:paraId="2CEECDC9" w14:textId="39E23AAA" w:rsidR="00F75C7A" w:rsidRPr="00EC7BC3" w:rsidRDefault="00F75C7A" w:rsidP="00A5098C">
      <w:pPr>
        <w:spacing w:line="480" w:lineRule="auto"/>
        <w:ind w:left="567"/>
        <w:rPr>
          <w:color w:val="000000" w:themeColor="text1"/>
        </w:rPr>
      </w:pPr>
      <w:r w:rsidRPr="00EC7BC3">
        <w:rPr>
          <w:color w:val="000000" w:themeColor="text1"/>
        </w:rPr>
        <w:t xml:space="preserve">The body cannot be articulated in its entirety and so cannot be understood in its entirety and as a result, it cannot be practiced in its entirety, and yet it is </w:t>
      </w:r>
      <w:r w:rsidRPr="00EC7BC3">
        <w:rPr>
          <w:i/>
          <w:color w:val="000000" w:themeColor="text1"/>
        </w:rPr>
        <w:t>in its entirety</w:t>
      </w:r>
      <w:r w:rsidRPr="00EC7BC3">
        <w:rPr>
          <w:color w:val="000000" w:themeColor="text1"/>
        </w:rPr>
        <w:t xml:space="preserve"> that it is expected to perform. (p. </w:t>
      </w:r>
      <w:r w:rsidR="00F97EC6" w:rsidRPr="00EC7BC3">
        <w:rPr>
          <w:color w:val="000000" w:themeColor="text1"/>
        </w:rPr>
        <w:t xml:space="preserve">10). </w:t>
      </w:r>
    </w:p>
    <w:p w14:paraId="3B6C03DA" w14:textId="4819ADB7" w:rsidR="006D61D0" w:rsidRPr="00EC7BC3" w:rsidRDefault="00F75C7A" w:rsidP="00F75C7A">
      <w:pPr>
        <w:spacing w:line="480" w:lineRule="auto"/>
        <w:rPr>
          <w:color w:val="000000" w:themeColor="text1"/>
        </w:rPr>
      </w:pPr>
      <w:r w:rsidRPr="00EC7BC3">
        <w:rPr>
          <w:color w:val="000000" w:themeColor="text1"/>
        </w:rPr>
        <w:t xml:space="preserve">Furthermore, expressed purely as physiological effort based mechanics, the complexities of athletic movement </w:t>
      </w:r>
      <w:r w:rsidR="00256EEE" w:rsidRPr="00EC7BC3">
        <w:rPr>
          <w:color w:val="000000" w:themeColor="text1"/>
        </w:rPr>
        <w:t>may</w:t>
      </w:r>
      <w:r w:rsidRPr="00EC7BC3">
        <w:rPr>
          <w:color w:val="000000" w:themeColor="text1"/>
        </w:rPr>
        <w:t xml:space="preserve"> marginaliz</w:t>
      </w:r>
      <w:r w:rsidR="00256EEE" w:rsidRPr="00EC7BC3">
        <w:rPr>
          <w:color w:val="000000" w:themeColor="text1"/>
        </w:rPr>
        <w:t>e</w:t>
      </w:r>
      <w:r w:rsidRPr="00EC7BC3">
        <w:rPr>
          <w:color w:val="000000" w:themeColor="text1"/>
        </w:rPr>
        <w:t xml:space="preserve"> performance concepts such as grace, </w:t>
      </w:r>
      <w:proofErr w:type="gramStart"/>
      <w:r w:rsidRPr="00EC7BC3">
        <w:rPr>
          <w:color w:val="000000" w:themeColor="text1"/>
        </w:rPr>
        <w:t>elegance,  smooth</w:t>
      </w:r>
      <w:proofErr w:type="gramEnd"/>
      <w:r w:rsidRPr="00EC7BC3">
        <w:rPr>
          <w:color w:val="000000" w:themeColor="text1"/>
        </w:rPr>
        <w:t xml:space="preserve">, flamboyant,   unique, soft, </w:t>
      </w:r>
      <w:r w:rsidR="00A5098C" w:rsidRPr="00EC7BC3">
        <w:rPr>
          <w:color w:val="000000" w:themeColor="text1"/>
        </w:rPr>
        <w:t xml:space="preserve">soften, release, </w:t>
      </w:r>
      <w:r w:rsidRPr="00EC7BC3">
        <w:rPr>
          <w:color w:val="000000" w:themeColor="text1"/>
        </w:rPr>
        <w:t>gentle, calm</w:t>
      </w:r>
      <w:r w:rsidR="008C6086" w:rsidRPr="00EC7BC3">
        <w:rPr>
          <w:color w:val="000000" w:themeColor="text1"/>
        </w:rPr>
        <w:t>, for example.</w:t>
      </w:r>
      <w:r w:rsidRPr="00EC7BC3">
        <w:rPr>
          <w:color w:val="000000" w:themeColor="text1"/>
        </w:rPr>
        <w:t xml:space="preserve"> If the physiological aspects of athlete development that lend </w:t>
      </w:r>
      <w:r w:rsidR="008C6086" w:rsidRPr="00EC7BC3">
        <w:rPr>
          <w:color w:val="000000" w:themeColor="text1"/>
        </w:rPr>
        <w:t>themselves</w:t>
      </w:r>
      <w:r w:rsidRPr="00EC7BC3">
        <w:rPr>
          <w:color w:val="000000" w:themeColor="text1"/>
        </w:rPr>
        <w:t xml:space="preserve"> to a systematic structuring is </w:t>
      </w:r>
      <w:r w:rsidRPr="00EC7BC3">
        <w:rPr>
          <w:i/>
          <w:color w:val="000000" w:themeColor="text1"/>
        </w:rPr>
        <w:t>the</w:t>
      </w:r>
      <w:r w:rsidRPr="00EC7BC3">
        <w:rPr>
          <w:color w:val="000000" w:themeColor="text1"/>
        </w:rPr>
        <w:t xml:space="preserve"> perspective from which </w:t>
      </w:r>
      <w:proofErr w:type="gramStart"/>
      <w:r w:rsidRPr="00EC7BC3">
        <w:rPr>
          <w:color w:val="000000" w:themeColor="text1"/>
        </w:rPr>
        <w:t>all  problems</w:t>
      </w:r>
      <w:proofErr w:type="gramEnd"/>
      <w:r w:rsidRPr="00EC7BC3">
        <w:rPr>
          <w:color w:val="000000" w:themeColor="text1"/>
        </w:rPr>
        <w:t>, innovations and progressions are understood, it follows that the notion of holistic athlete development underpin</w:t>
      </w:r>
      <w:r w:rsidR="008C6086" w:rsidRPr="00EC7BC3">
        <w:rPr>
          <w:color w:val="000000" w:themeColor="text1"/>
        </w:rPr>
        <w:t>ning</w:t>
      </w:r>
      <w:r w:rsidRPr="00EC7BC3">
        <w:rPr>
          <w:color w:val="000000" w:themeColor="text1"/>
        </w:rPr>
        <w:t xml:space="preserve"> the LTAD framework is in danger of being this narrow perspective plus one or two others. </w:t>
      </w:r>
      <w:r w:rsidR="008C6086" w:rsidRPr="00EC7BC3">
        <w:rPr>
          <w:color w:val="000000" w:themeColor="text1"/>
        </w:rPr>
        <w:t>W</w:t>
      </w:r>
      <w:r w:rsidRPr="00EC7BC3">
        <w:rPr>
          <w:color w:val="000000" w:themeColor="text1"/>
        </w:rPr>
        <w:t>ith this framework wrapped in power relations, consolidated, reinforced and cemented as “universal truths”, the disconnections between practice and reality are magnified</w:t>
      </w:r>
      <w:r w:rsidR="00831AED" w:rsidRPr="00EC7BC3">
        <w:rPr>
          <w:color w:val="000000" w:themeColor="text1"/>
        </w:rPr>
        <w:t>.</w:t>
      </w:r>
    </w:p>
    <w:p w14:paraId="4F4CB60F" w14:textId="77777777" w:rsidR="000D1B1E" w:rsidRPr="00EC7BC3" w:rsidRDefault="000D1B1E" w:rsidP="00831AED">
      <w:pPr>
        <w:spacing w:line="480" w:lineRule="auto"/>
        <w:rPr>
          <w:color w:val="000000" w:themeColor="text1"/>
        </w:rPr>
      </w:pPr>
    </w:p>
    <w:p w14:paraId="7DBEF9D4" w14:textId="77777777" w:rsidR="00BF1E5C" w:rsidRPr="00EC7BC3" w:rsidRDefault="00764BC5" w:rsidP="00344AA9">
      <w:pPr>
        <w:spacing w:line="480" w:lineRule="auto"/>
        <w:jc w:val="center"/>
        <w:rPr>
          <w:b/>
          <w:bCs/>
          <w:color w:val="000000" w:themeColor="text1"/>
        </w:rPr>
      </w:pPr>
      <w:r w:rsidRPr="00EC7BC3">
        <w:rPr>
          <w:b/>
          <w:bCs/>
          <w:color w:val="000000" w:themeColor="text1"/>
        </w:rPr>
        <w:t>Conclusion</w:t>
      </w:r>
      <w:r w:rsidR="00346A21" w:rsidRPr="00EC7BC3">
        <w:rPr>
          <w:b/>
          <w:bCs/>
          <w:color w:val="000000" w:themeColor="text1"/>
        </w:rPr>
        <w:t xml:space="preserve"> and Implications</w:t>
      </w:r>
    </w:p>
    <w:p w14:paraId="228327A3" w14:textId="799F9D88" w:rsidR="00920580" w:rsidRPr="00EC7BC3" w:rsidRDefault="00554715" w:rsidP="0009530E">
      <w:pPr>
        <w:spacing w:line="480" w:lineRule="auto"/>
        <w:rPr>
          <w:i/>
          <w:iCs/>
          <w:color w:val="000000" w:themeColor="text1"/>
        </w:rPr>
      </w:pPr>
      <w:r w:rsidRPr="00EC7BC3">
        <w:rPr>
          <w:color w:val="000000" w:themeColor="text1"/>
        </w:rPr>
        <w:t xml:space="preserve">This </w:t>
      </w:r>
      <w:r w:rsidR="00344AA9" w:rsidRPr="00EC7BC3">
        <w:rPr>
          <w:color w:val="000000" w:themeColor="text1"/>
        </w:rPr>
        <w:t xml:space="preserve">article </w:t>
      </w:r>
      <w:r w:rsidRPr="00EC7BC3">
        <w:rPr>
          <w:color w:val="000000" w:themeColor="text1"/>
        </w:rPr>
        <w:t xml:space="preserve">sought </w:t>
      </w:r>
      <w:r w:rsidR="00783D04" w:rsidRPr="00EC7BC3">
        <w:rPr>
          <w:color w:val="000000" w:themeColor="text1"/>
        </w:rPr>
        <w:t>to problematize the continued adoption and implementation of Long-Term Athlete Development</w:t>
      </w:r>
      <w:r w:rsidR="0009530E" w:rsidRPr="00EC7BC3">
        <w:rPr>
          <w:color w:val="000000" w:themeColor="text1"/>
        </w:rPr>
        <w:t xml:space="preserve"> by exploring its potential consequences and effects within </w:t>
      </w:r>
      <w:r w:rsidR="00920580" w:rsidRPr="00EC7BC3">
        <w:rPr>
          <w:color w:val="000000" w:themeColor="text1"/>
        </w:rPr>
        <w:t>sport organizations in general</w:t>
      </w:r>
      <w:r w:rsidR="008C6086" w:rsidRPr="00EC7BC3">
        <w:rPr>
          <w:color w:val="000000" w:themeColor="text1"/>
        </w:rPr>
        <w:t>,</w:t>
      </w:r>
      <w:r w:rsidR="00920580" w:rsidRPr="00EC7BC3">
        <w:rPr>
          <w:color w:val="000000" w:themeColor="text1"/>
        </w:rPr>
        <w:t xml:space="preserve"> and as specific method for underpinning and designing </w:t>
      </w:r>
      <w:r w:rsidR="004853EB" w:rsidRPr="00EC7BC3">
        <w:rPr>
          <w:color w:val="000000" w:themeColor="text1"/>
        </w:rPr>
        <w:t xml:space="preserve">athlete development </w:t>
      </w:r>
      <w:r w:rsidR="00920580" w:rsidRPr="00EC7BC3">
        <w:rPr>
          <w:color w:val="000000" w:themeColor="text1"/>
        </w:rPr>
        <w:t xml:space="preserve">practice. </w:t>
      </w:r>
      <w:r w:rsidR="00B95066" w:rsidRPr="00EC7BC3">
        <w:rPr>
          <w:color w:val="000000" w:themeColor="text1"/>
        </w:rPr>
        <w:t xml:space="preserve">Rather than critiquing </w:t>
      </w:r>
      <w:r w:rsidR="00332817" w:rsidRPr="00EC7BC3">
        <w:rPr>
          <w:color w:val="000000" w:themeColor="text1"/>
        </w:rPr>
        <w:t xml:space="preserve">surface aspects of the </w:t>
      </w:r>
      <w:r w:rsidR="00B95066" w:rsidRPr="00EC7BC3">
        <w:rPr>
          <w:color w:val="000000" w:themeColor="text1"/>
        </w:rPr>
        <w:t>framework</w:t>
      </w:r>
      <w:r w:rsidR="00210138" w:rsidRPr="00EC7BC3">
        <w:rPr>
          <w:color w:val="000000" w:themeColor="text1"/>
        </w:rPr>
        <w:t xml:space="preserve"> </w:t>
      </w:r>
      <w:r w:rsidR="00CF5AA2" w:rsidRPr="00EC7BC3">
        <w:rPr>
          <w:color w:val="000000" w:themeColor="text1"/>
          <w:lang w:val="en-CA"/>
        </w:rPr>
        <w:t xml:space="preserve">as a scientific model for testing through empirical observation </w:t>
      </w:r>
      <w:r w:rsidR="00B95066" w:rsidRPr="00EC7BC3">
        <w:rPr>
          <w:color w:val="000000" w:themeColor="text1"/>
        </w:rPr>
        <w:t>(e.g. Ford et al., 201</w:t>
      </w:r>
      <w:r w:rsidR="00D24CB1" w:rsidRPr="00EC7BC3">
        <w:rPr>
          <w:color w:val="000000" w:themeColor="text1"/>
        </w:rPr>
        <w:t>1</w:t>
      </w:r>
      <w:r w:rsidR="00B95066" w:rsidRPr="00EC7BC3">
        <w:rPr>
          <w:color w:val="000000" w:themeColor="text1"/>
        </w:rPr>
        <w:t xml:space="preserve">), </w:t>
      </w:r>
      <w:r w:rsidR="00210138" w:rsidRPr="00EC7BC3">
        <w:rPr>
          <w:color w:val="000000" w:themeColor="text1"/>
        </w:rPr>
        <w:t xml:space="preserve">the significance of </w:t>
      </w:r>
      <w:r w:rsidR="00DD139F" w:rsidRPr="00EC7BC3">
        <w:rPr>
          <w:color w:val="000000" w:themeColor="text1"/>
        </w:rPr>
        <w:t xml:space="preserve">our contribution is </w:t>
      </w:r>
      <w:r w:rsidR="00B95066" w:rsidRPr="00EC7BC3">
        <w:rPr>
          <w:color w:val="000000" w:themeColor="text1"/>
        </w:rPr>
        <w:t xml:space="preserve"> </w:t>
      </w:r>
      <w:r w:rsidR="00CF5AA2" w:rsidRPr="00EC7BC3">
        <w:rPr>
          <w:color w:val="000000" w:themeColor="text1"/>
        </w:rPr>
        <w:t xml:space="preserve">in </w:t>
      </w:r>
      <w:r w:rsidR="00B95066" w:rsidRPr="00EC7BC3">
        <w:rPr>
          <w:color w:val="000000" w:themeColor="text1"/>
        </w:rPr>
        <w:t xml:space="preserve">viewing the LTAD framework </w:t>
      </w:r>
      <w:r w:rsidR="00B267B0" w:rsidRPr="00EC7BC3">
        <w:rPr>
          <w:color w:val="000000" w:themeColor="text1"/>
          <w:lang w:val="en-CA"/>
        </w:rPr>
        <w:t>as an</w:t>
      </w:r>
      <w:r w:rsidR="00B95066" w:rsidRPr="00EC7BC3">
        <w:rPr>
          <w:color w:val="000000" w:themeColor="text1"/>
          <w:lang w:val="en-CA"/>
        </w:rPr>
        <w:t xml:space="preserve"> ongoing</w:t>
      </w:r>
      <w:r w:rsidR="00B267B0" w:rsidRPr="00EC7BC3">
        <w:rPr>
          <w:color w:val="000000" w:themeColor="text1"/>
          <w:lang w:val="en-CA"/>
        </w:rPr>
        <w:t xml:space="preserve"> </w:t>
      </w:r>
      <w:r w:rsidR="00842DF2" w:rsidRPr="00EC7BC3">
        <w:rPr>
          <w:color w:val="000000" w:themeColor="text1"/>
          <w:lang w:val="en-CA"/>
        </w:rPr>
        <w:t xml:space="preserve">pragmatic </w:t>
      </w:r>
      <w:r w:rsidR="00B267B0" w:rsidRPr="00EC7BC3">
        <w:rPr>
          <w:color w:val="000000" w:themeColor="text1"/>
          <w:lang w:val="en-CA"/>
        </w:rPr>
        <w:t>to produce a technocratic, rationalized, socially-constructed depiction of the athlete development process employed to overcome systemic shortcomings</w:t>
      </w:r>
      <w:r w:rsidR="00B95066" w:rsidRPr="00EC7BC3">
        <w:rPr>
          <w:color w:val="000000" w:themeColor="text1"/>
          <w:lang w:val="en-CA"/>
        </w:rPr>
        <w:t>.</w:t>
      </w:r>
    </w:p>
    <w:p w14:paraId="1C94682A" w14:textId="74770CBD" w:rsidR="001454D9" w:rsidRPr="00EC7BC3" w:rsidRDefault="00046A43">
      <w:pPr>
        <w:spacing w:line="480" w:lineRule="auto"/>
        <w:ind w:firstLine="567"/>
        <w:rPr>
          <w:color w:val="000000" w:themeColor="text1"/>
        </w:rPr>
      </w:pPr>
      <w:r w:rsidRPr="00EC7BC3">
        <w:rPr>
          <w:color w:val="000000" w:themeColor="text1"/>
        </w:rPr>
        <w:lastRenderedPageBreak/>
        <w:t xml:space="preserve">A </w:t>
      </w:r>
      <w:r w:rsidR="00554715" w:rsidRPr="00EC7BC3">
        <w:rPr>
          <w:color w:val="000000" w:themeColor="text1"/>
        </w:rPr>
        <w:t>post-structuralist perspective</w:t>
      </w:r>
      <w:r w:rsidRPr="00EC7BC3">
        <w:rPr>
          <w:color w:val="000000" w:themeColor="text1"/>
        </w:rPr>
        <w:t>,</w:t>
      </w:r>
      <w:r w:rsidR="00554715" w:rsidRPr="00EC7BC3">
        <w:rPr>
          <w:color w:val="000000" w:themeColor="text1"/>
        </w:rPr>
        <w:t xml:space="preserve"> and Foucauldian notions of </w:t>
      </w:r>
      <w:r w:rsidR="0012469F" w:rsidRPr="00EC7BC3">
        <w:rPr>
          <w:color w:val="000000" w:themeColor="text1"/>
        </w:rPr>
        <w:t xml:space="preserve">power, disciplining, discourse, and </w:t>
      </w:r>
      <w:r w:rsidR="00554715" w:rsidRPr="00EC7BC3">
        <w:rPr>
          <w:color w:val="000000" w:themeColor="text1"/>
        </w:rPr>
        <w:t>governmentality</w:t>
      </w:r>
      <w:r w:rsidR="0012469F" w:rsidRPr="00EC7BC3">
        <w:rPr>
          <w:color w:val="000000" w:themeColor="text1"/>
        </w:rPr>
        <w:t xml:space="preserve"> </w:t>
      </w:r>
      <w:r w:rsidR="00554715" w:rsidRPr="00EC7BC3">
        <w:rPr>
          <w:color w:val="000000" w:themeColor="text1"/>
        </w:rPr>
        <w:t xml:space="preserve">specifically </w:t>
      </w:r>
      <w:r w:rsidR="00B95066" w:rsidRPr="00EC7BC3">
        <w:rPr>
          <w:color w:val="000000" w:themeColor="text1"/>
        </w:rPr>
        <w:t xml:space="preserve">serve to highlight a </w:t>
      </w:r>
      <w:r w:rsidR="00554715" w:rsidRPr="00EC7BC3">
        <w:rPr>
          <w:color w:val="000000" w:themeColor="text1"/>
        </w:rPr>
        <w:t>number of potential issues</w:t>
      </w:r>
      <w:r w:rsidR="00B95066" w:rsidRPr="00EC7BC3">
        <w:rPr>
          <w:color w:val="000000" w:themeColor="text1"/>
        </w:rPr>
        <w:t xml:space="preserve"> </w:t>
      </w:r>
      <w:r w:rsidR="00304873" w:rsidRPr="00EC7BC3">
        <w:rPr>
          <w:color w:val="000000" w:themeColor="text1"/>
        </w:rPr>
        <w:t xml:space="preserve">with how </w:t>
      </w:r>
      <w:r w:rsidRPr="00EC7BC3">
        <w:rPr>
          <w:color w:val="000000" w:themeColor="text1"/>
        </w:rPr>
        <w:t xml:space="preserve">the </w:t>
      </w:r>
      <w:r w:rsidR="00CF5AA2" w:rsidRPr="00EC7BC3">
        <w:rPr>
          <w:color w:val="000000" w:themeColor="text1"/>
        </w:rPr>
        <w:t xml:space="preserve">LTAD </w:t>
      </w:r>
      <w:r w:rsidR="00B95066" w:rsidRPr="00EC7BC3">
        <w:rPr>
          <w:color w:val="000000" w:themeColor="text1"/>
        </w:rPr>
        <w:t>framework has been</w:t>
      </w:r>
      <w:r w:rsidRPr="00EC7BC3">
        <w:rPr>
          <w:color w:val="000000" w:themeColor="text1"/>
        </w:rPr>
        <w:t xml:space="preserve"> used</w:t>
      </w:r>
      <w:r w:rsidR="00B95066" w:rsidRPr="00EC7BC3">
        <w:rPr>
          <w:color w:val="000000" w:themeColor="text1"/>
        </w:rPr>
        <w:t xml:space="preserve">. </w:t>
      </w:r>
      <w:r w:rsidR="00304873" w:rsidRPr="00EC7BC3">
        <w:rPr>
          <w:color w:val="000000" w:themeColor="text1"/>
        </w:rPr>
        <w:t xml:space="preserve">In particular, </w:t>
      </w:r>
      <w:r w:rsidR="00CF5AA2" w:rsidRPr="00EC7BC3">
        <w:rPr>
          <w:color w:val="000000" w:themeColor="text1"/>
        </w:rPr>
        <w:t>this analysis emphasises</w:t>
      </w:r>
      <w:r w:rsidR="00CF5AA2" w:rsidRPr="00EC7BC3" w:rsidDel="00CF5AA2">
        <w:rPr>
          <w:color w:val="000000" w:themeColor="text1"/>
        </w:rPr>
        <w:t xml:space="preserve"> </w:t>
      </w:r>
      <w:r w:rsidR="00B15943" w:rsidRPr="00EC7BC3">
        <w:rPr>
          <w:color w:val="000000" w:themeColor="text1"/>
        </w:rPr>
        <w:t xml:space="preserve">the various ways in which </w:t>
      </w:r>
      <w:r w:rsidR="00512364" w:rsidRPr="00EC7BC3">
        <w:rPr>
          <w:color w:val="000000" w:themeColor="text1"/>
        </w:rPr>
        <w:t>the framework has the</w:t>
      </w:r>
      <w:r w:rsidR="00F666D7" w:rsidRPr="00EC7BC3">
        <w:rPr>
          <w:color w:val="000000" w:themeColor="text1"/>
        </w:rPr>
        <w:t xml:space="preserve"> potential to be</w:t>
      </w:r>
      <w:r w:rsidR="00554715" w:rsidRPr="00EC7BC3">
        <w:rPr>
          <w:color w:val="000000" w:themeColor="text1"/>
        </w:rPr>
        <w:t xml:space="preserve"> (mis)use</w:t>
      </w:r>
      <w:r w:rsidR="00F666D7" w:rsidRPr="00EC7BC3">
        <w:rPr>
          <w:color w:val="000000" w:themeColor="text1"/>
        </w:rPr>
        <w:t>d</w:t>
      </w:r>
      <w:r w:rsidR="00554715" w:rsidRPr="00EC7BC3">
        <w:rPr>
          <w:color w:val="000000" w:themeColor="text1"/>
        </w:rPr>
        <w:t xml:space="preserve"> as mechanism of social control (i.e. governmentality)</w:t>
      </w:r>
      <w:r w:rsidR="00B267B0" w:rsidRPr="00EC7BC3">
        <w:rPr>
          <w:color w:val="000000" w:themeColor="text1"/>
        </w:rPr>
        <w:t xml:space="preserve"> by stakeholders – most apparently governmental agencies and NSOs. It is </w:t>
      </w:r>
      <w:r w:rsidR="00842DF2" w:rsidRPr="00EC7BC3">
        <w:rPr>
          <w:color w:val="000000" w:themeColor="text1"/>
        </w:rPr>
        <w:t>evident</w:t>
      </w:r>
      <w:r w:rsidR="00B267B0" w:rsidRPr="00EC7BC3">
        <w:rPr>
          <w:color w:val="000000" w:themeColor="text1"/>
        </w:rPr>
        <w:t xml:space="preserve"> that the LTAD framework </w:t>
      </w:r>
      <w:r w:rsidR="00B52E86" w:rsidRPr="00EC7BC3">
        <w:rPr>
          <w:color w:val="000000" w:themeColor="text1"/>
        </w:rPr>
        <w:t>can be viewed as a</w:t>
      </w:r>
      <w:r w:rsidR="00B267B0" w:rsidRPr="00EC7BC3">
        <w:rPr>
          <w:color w:val="000000" w:themeColor="text1"/>
        </w:rPr>
        <w:t xml:space="preserve"> specific form of disciplining technique which not only reinforce</w:t>
      </w:r>
      <w:r w:rsidR="00E17471" w:rsidRPr="00EC7BC3">
        <w:rPr>
          <w:color w:val="000000" w:themeColor="text1"/>
        </w:rPr>
        <w:t>s</w:t>
      </w:r>
      <w:r w:rsidR="00B267B0" w:rsidRPr="00EC7BC3">
        <w:rPr>
          <w:color w:val="000000" w:themeColor="text1"/>
        </w:rPr>
        <w:t xml:space="preserve"> pre-existing power relations</w:t>
      </w:r>
      <w:r w:rsidR="00E17471" w:rsidRPr="00EC7BC3">
        <w:rPr>
          <w:color w:val="000000" w:themeColor="text1"/>
        </w:rPr>
        <w:t xml:space="preserve">, but also </w:t>
      </w:r>
      <w:r w:rsidR="00210138" w:rsidRPr="00EC7BC3">
        <w:rPr>
          <w:color w:val="000000" w:themeColor="text1"/>
        </w:rPr>
        <w:t>works to</w:t>
      </w:r>
      <w:r w:rsidR="00F666D7" w:rsidRPr="00EC7BC3">
        <w:rPr>
          <w:color w:val="000000" w:themeColor="text1"/>
        </w:rPr>
        <w:t xml:space="preserve"> rationalize the roles and responsibilities of key stakeholders and align the sport ‘system’ with objectives</w:t>
      </w:r>
      <w:r w:rsidR="00B52E86" w:rsidRPr="00EC7BC3">
        <w:rPr>
          <w:color w:val="000000" w:themeColor="text1"/>
        </w:rPr>
        <w:t xml:space="preserve"> </w:t>
      </w:r>
      <w:r w:rsidR="00842DF2" w:rsidRPr="00EC7BC3">
        <w:rPr>
          <w:color w:val="000000" w:themeColor="text1"/>
        </w:rPr>
        <w:t>largely determined by the state.</w:t>
      </w:r>
      <w:r w:rsidR="00F666D7" w:rsidRPr="00EC7BC3">
        <w:rPr>
          <w:color w:val="000000" w:themeColor="text1"/>
        </w:rPr>
        <w:t xml:space="preserve"> </w:t>
      </w:r>
      <w:r w:rsidR="00304873" w:rsidRPr="00EC7BC3">
        <w:rPr>
          <w:color w:val="000000" w:themeColor="text1"/>
        </w:rPr>
        <w:t>In addition,</w:t>
      </w:r>
      <w:r w:rsidR="00F666D7" w:rsidRPr="00EC7BC3">
        <w:rPr>
          <w:color w:val="000000" w:themeColor="text1"/>
        </w:rPr>
        <w:t xml:space="preserve"> </w:t>
      </w:r>
      <w:r w:rsidR="00E17471" w:rsidRPr="00EC7BC3">
        <w:rPr>
          <w:color w:val="000000" w:themeColor="text1"/>
        </w:rPr>
        <w:t xml:space="preserve">the </w:t>
      </w:r>
      <w:r w:rsidR="00E17471" w:rsidRPr="00EC7BC3">
        <w:rPr>
          <w:bCs/>
          <w:iCs/>
          <w:color w:val="000000" w:themeColor="text1"/>
        </w:rPr>
        <w:t>adoption and implementation of the LTAD framework can be viewed as a form</w:t>
      </w:r>
      <w:r w:rsidR="00210138" w:rsidRPr="00EC7BC3">
        <w:rPr>
          <w:bCs/>
          <w:iCs/>
          <w:color w:val="000000" w:themeColor="text1"/>
        </w:rPr>
        <w:t xml:space="preserve"> of</w:t>
      </w:r>
      <w:r w:rsidR="00E17471" w:rsidRPr="00EC7BC3">
        <w:rPr>
          <w:bCs/>
          <w:iCs/>
          <w:color w:val="000000" w:themeColor="text1"/>
        </w:rPr>
        <w:t xml:space="preserve"> disciplining technique </w:t>
      </w:r>
      <w:r w:rsidRPr="00EC7BC3">
        <w:rPr>
          <w:bCs/>
          <w:iCs/>
          <w:color w:val="000000" w:themeColor="text1"/>
        </w:rPr>
        <w:t>encourag</w:t>
      </w:r>
      <w:r w:rsidR="00210138" w:rsidRPr="00EC7BC3">
        <w:rPr>
          <w:bCs/>
          <w:iCs/>
          <w:color w:val="000000" w:themeColor="text1"/>
        </w:rPr>
        <w:t>ing</w:t>
      </w:r>
      <w:r w:rsidR="00E17471" w:rsidRPr="00EC7BC3">
        <w:rPr>
          <w:bCs/>
          <w:iCs/>
          <w:color w:val="000000" w:themeColor="text1"/>
        </w:rPr>
        <w:t xml:space="preserve"> docility amongst </w:t>
      </w:r>
      <w:r w:rsidR="00CF5AA2" w:rsidRPr="00EC7BC3">
        <w:rPr>
          <w:bCs/>
          <w:iCs/>
          <w:color w:val="000000" w:themeColor="text1"/>
        </w:rPr>
        <w:t xml:space="preserve">athletes, </w:t>
      </w:r>
      <w:r w:rsidRPr="00EC7BC3">
        <w:rPr>
          <w:bCs/>
          <w:iCs/>
          <w:color w:val="000000" w:themeColor="text1"/>
        </w:rPr>
        <w:t xml:space="preserve">sport practitioners and </w:t>
      </w:r>
      <w:r w:rsidR="00E17471" w:rsidRPr="00EC7BC3">
        <w:rPr>
          <w:bCs/>
          <w:iCs/>
          <w:color w:val="000000" w:themeColor="text1"/>
        </w:rPr>
        <w:t>coaches. Adopting the LTAD framewor</w:t>
      </w:r>
      <w:r w:rsidR="00B145BF" w:rsidRPr="00EC7BC3">
        <w:rPr>
          <w:bCs/>
          <w:iCs/>
          <w:color w:val="000000" w:themeColor="text1"/>
        </w:rPr>
        <w:t>k along with its discursive practices</w:t>
      </w:r>
      <w:r w:rsidR="00B95066" w:rsidRPr="00EC7BC3">
        <w:rPr>
          <w:bCs/>
          <w:iCs/>
          <w:color w:val="000000" w:themeColor="text1"/>
        </w:rPr>
        <w:t>, we suggest, could</w:t>
      </w:r>
      <w:r w:rsidR="00E17471" w:rsidRPr="00EC7BC3">
        <w:rPr>
          <w:bCs/>
          <w:iCs/>
          <w:color w:val="000000" w:themeColor="text1"/>
        </w:rPr>
        <w:t xml:space="preserve"> </w:t>
      </w:r>
      <w:r w:rsidR="00B95066" w:rsidRPr="00EC7BC3">
        <w:rPr>
          <w:bCs/>
          <w:iCs/>
          <w:color w:val="000000" w:themeColor="text1"/>
        </w:rPr>
        <w:t>have</w:t>
      </w:r>
      <w:r w:rsidR="00E17471" w:rsidRPr="00EC7BC3">
        <w:rPr>
          <w:bCs/>
          <w:iCs/>
          <w:color w:val="000000" w:themeColor="text1"/>
        </w:rPr>
        <w:t xml:space="preserve"> the unintended consequence of restricting athlete development to</w:t>
      </w:r>
      <w:r w:rsidR="00B95066" w:rsidRPr="00EC7BC3">
        <w:rPr>
          <w:bCs/>
          <w:iCs/>
          <w:color w:val="000000" w:themeColor="text1"/>
        </w:rPr>
        <w:t xml:space="preserve"> otherwise </w:t>
      </w:r>
      <w:r w:rsidR="00E17471" w:rsidRPr="00EC7BC3">
        <w:rPr>
          <w:bCs/>
          <w:iCs/>
          <w:color w:val="000000" w:themeColor="text1"/>
        </w:rPr>
        <w:t xml:space="preserve">arbitrary </w:t>
      </w:r>
      <w:r w:rsidR="00B95066" w:rsidRPr="00EC7BC3">
        <w:rPr>
          <w:bCs/>
          <w:iCs/>
          <w:color w:val="000000" w:themeColor="text1"/>
        </w:rPr>
        <w:t>elements (i.e. stages and principles)</w:t>
      </w:r>
      <w:r w:rsidR="00842DF2" w:rsidRPr="00EC7BC3">
        <w:rPr>
          <w:bCs/>
          <w:iCs/>
          <w:color w:val="000000" w:themeColor="text1"/>
        </w:rPr>
        <w:t xml:space="preserve"> based upon pre-determined </w:t>
      </w:r>
      <w:r w:rsidR="00B145BF" w:rsidRPr="00EC7BC3">
        <w:rPr>
          <w:bCs/>
          <w:iCs/>
          <w:color w:val="000000" w:themeColor="text1"/>
        </w:rPr>
        <w:t>way</w:t>
      </w:r>
      <w:r w:rsidR="00B52E86" w:rsidRPr="00EC7BC3">
        <w:rPr>
          <w:bCs/>
          <w:iCs/>
          <w:color w:val="000000" w:themeColor="text1"/>
        </w:rPr>
        <w:t>s</w:t>
      </w:r>
      <w:r w:rsidR="00B145BF" w:rsidRPr="00EC7BC3">
        <w:rPr>
          <w:bCs/>
          <w:iCs/>
          <w:color w:val="000000" w:themeColor="text1"/>
        </w:rPr>
        <w:t xml:space="preserve"> </w:t>
      </w:r>
      <w:r w:rsidR="00842DF2" w:rsidRPr="00EC7BC3">
        <w:rPr>
          <w:bCs/>
          <w:iCs/>
          <w:color w:val="000000" w:themeColor="text1"/>
        </w:rPr>
        <w:t xml:space="preserve">in which </w:t>
      </w:r>
      <w:r w:rsidR="00B145BF" w:rsidRPr="00EC7BC3">
        <w:rPr>
          <w:bCs/>
          <w:iCs/>
          <w:color w:val="000000" w:themeColor="text1"/>
        </w:rPr>
        <w:t xml:space="preserve">athletes ‘should’ be developed. </w:t>
      </w:r>
      <w:r w:rsidR="002B28EC" w:rsidRPr="00EC7BC3">
        <w:rPr>
          <w:bCs/>
          <w:iCs/>
          <w:color w:val="000000" w:themeColor="text1"/>
        </w:rPr>
        <w:t>O</w:t>
      </w:r>
      <w:r w:rsidR="00B145BF" w:rsidRPr="00EC7BC3">
        <w:rPr>
          <w:bCs/>
          <w:iCs/>
          <w:color w:val="000000" w:themeColor="text1"/>
        </w:rPr>
        <w:t>ur analysis serve</w:t>
      </w:r>
      <w:r w:rsidRPr="00EC7BC3">
        <w:rPr>
          <w:bCs/>
          <w:iCs/>
          <w:color w:val="000000" w:themeColor="text1"/>
        </w:rPr>
        <w:t>s</w:t>
      </w:r>
      <w:r w:rsidR="00B145BF" w:rsidRPr="00EC7BC3">
        <w:rPr>
          <w:bCs/>
          <w:iCs/>
          <w:color w:val="000000" w:themeColor="text1"/>
        </w:rPr>
        <w:t xml:space="preserve"> to highlight the potential of the LTAD framework </w:t>
      </w:r>
      <w:r w:rsidR="00554715" w:rsidRPr="00EC7BC3">
        <w:rPr>
          <w:color w:val="000000" w:themeColor="text1"/>
        </w:rPr>
        <w:t>to marginalize alternative ways of thinking.</w:t>
      </w:r>
      <w:r w:rsidR="00CE01A8" w:rsidRPr="00EC7BC3">
        <w:rPr>
          <w:color w:val="000000" w:themeColor="text1"/>
        </w:rPr>
        <w:t xml:space="preserve"> </w:t>
      </w:r>
      <w:r w:rsidR="00842DF2" w:rsidRPr="00EC7BC3">
        <w:rPr>
          <w:color w:val="000000" w:themeColor="text1"/>
        </w:rPr>
        <w:t>As a result, i</w:t>
      </w:r>
      <w:r w:rsidR="00CE01A8" w:rsidRPr="00EC7BC3">
        <w:rPr>
          <w:color w:val="000000" w:themeColor="text1"/>
        </w:rPr>
        <w:t xml:space="preserve">t is important to consider both </w:t>
      </w:r>
      <w:r w:rsidR="00CE01A8" w:rsidRPr="00EC7BC3">
        <w:rPr>
          <w:i/>
          <w:iCs/>
          <w:color w:val="000000" w:themeColor="text1"/>
        </w:rPr>
        <w:t xml:space="preserve">who </w:t>
      </w:r>
      <w:r w:rsidR="00CE01A8" w:rsidRPr="00EC7BC3">
        <w:rPr>
          <w:color w:val="000000" w:themeColor="text1"/>
        </w:rPr>
        <w:t xml:space="preserve">and </w:t>
      </w:r>
      <w:r w:rsidR="00CE01A8" w:rsidRPr="00EC7BC3">
        <w:rPr>
          <w:i/>
          <w:iCs/>
          <w:color w:val="000000" w:themeColor="text1"/>
        </w:rPr>
        <w:t>what</w:t>
      </w:r>
      <w:r w:rsidR="00CE01A8" w:rsidRPr="00EC7BC3">
        <w:rPr>
          <w:color w:val="000000" w:themeColor="text1"/>
        </w:rPr>
        <w:t xml:space="preserve"> is being marginalized or lost as a result of adopting </w:t>
      </w:r>
      <w:r w:rsidR="00B52E86" w:rsidRPr="00EC7BC3">
        <w:rPr>
          <w:color w:val="000000" w:themeColor="text1"/>
        </w:rPr>
        <w:t xml:space="preserve">LTAD as </w:t>
      </w:r>
      <w:r w:rsidR="00231F44" w:rsidRPr="00EC7BC3">
        <w:rPr>
          <w:color w:val="000000" w:themeColor="text1"/>
        </w:rPr>
        <w:t>an orthodox</w:t>
      </w:r>
      <w:r w:rsidR="0012469F" w:rsidRPr="00EC7BC3">
        <w:rPr>
          <w:color w:val="000000" w:themeColor="text1"/>
        </w:rPr>
        <w:t xml:space="preserve"> </w:t>
      </w:r>
      <w:r w:rsidR="00231F44" w:rsidRPr="00EC7BC3">
        <w:rPr>
          <w:color w:val="000000" w:themeColor="text1"/>
        </w:rPr>
        <w:t>and taken-for-granted</w:t>
      </w:r>
      <w:r w:rsidR="00D23987" w:rsidRPr="00EC7BC3">
        <w:rPr>
          <w:color w:val="000000" w:themeColor="text1"/>
        </w:rPr>
        <w:t xml:space="preserve"> </w:t>
      </w:r>
      <w:r w:rsidR="00CE01A8" w:rsidRPr="00EC7BC3">
        <w:rPr>
          <w:color w:val="000000" w:themeColor="text1"/>
        </w:rPr>
        <w:t>conception of the athlete development process.</w:t>
      </w:r>
    </w:p>
    <w:p w14:paraId="0240CCF9" w14:textId="4AC6683E" w:rsidR="006D61D0" w:rsidRPr="00EC7BC3" w:rsidRDefault="006D61D0" w:rsidP="00D5654C">
      <w:pPr>
        <w:spacing w:line="480" w:lineRule="auto"/>
        <w:ind w:firstLine="567"/>
        <w:rPr>
          <w:color w:val="000000" w:themeColor="text1"/>
        </w:rPr>
      </w:pPr>
      <w:r w:rsidRPr="00EC7BC3">
        <w:rPr>
          <w:color w:val="000000" w:themeColor="text1"/>
        </w:rPr>
        <w:t xml:space="preserve">In addition to over-emphasizing physiological factors within the athlete development process, the framework remains high performance-centric. Despite </w:t>
      </w:r>
      <w:proofErr w:type="spellStart"/>
      <w:r w:rsidRPr="00EC7BC3">
        <w:rPr>
          <w:color w:val="000000" w:themeColor="text1"/>
        </w:rPr>
        <w:t>Balyi</w:t>
      </w:r>
      <w:proofErr w:type="spellEnd"/>
      <w:r w:rsidRPr="00EC7BC3">
        <w:rPr>
          <w:color w:val="000000" w:themeColor="text1"/>
        </w:rPr>
        <w:t xml:space="preserve"> and colleagues’ claims that the LTAD framework, at least in theory, produces dual outcomes of participation (active for life) and performance (maximizing potential), it was originally designed to produce high performance success with very little/no recourse to how this focus might increase participation levels or improve physical literacy. Despite recent attempts to expand the LTAD’s scope and remit to incorporate participation</w:t>
      </w:r>
      <w:r w:rsidR="00CF5AA2" w:rsidRPr="00EC7BC3">
        <w:rPr>
          <w:color w:val="000000" w:themeColor="text1"/>
        </w:rPr>
        <w:t>,</w:t>
      </w:r>
      <w:r w:rsidRPr="00EC7BC3">
        <w:rPr>
          <w:color w:val="000000" w:themeColor="text1"/>
        </w:rPr>
        <w:t xml:space="preserve"> </w:t>
      </w:r>
      <w:r w:rsidR="00D5654C" w:rsidRPr="00EC7BC3">
        <w:rPr>
          <w:color w:val="000000" w:themeColor="text1"/>
        </w:rPr>
        <w:t xml:space="preserve"> or the continued change in </w:t>
      </w:r>
      <w:proofErr w:type="spellStart"/>
      <w:r w:rsidR="00D5654C" w:rsidRPr="00EC7BC3">
        <w:rPr>
          <w:color w:val="000000" w:themeColor="text1"/>
        </w:rPr>
        <w:lastRenderedPageBreak/>
        <w:t>nomanclenture</w:t>
      </w:r>
      <w:proofErr w:type="spellEnd"/>
      <w:r w:rsidR="00D5654C" w:rsidRPr="00EC7BC3">
        <w:rPr>
          <w:color w:val="000000" w:themeColor="text1"/>
        </w:rPr>
        <w:t xml:space="preserve"> from Long-Term Athlete Development to Long-Term Development in an attempt to appeal to a broader audience beyond sport, </w:t>
      </w:r>
      <w:r w:rsidRPr="00EC7BC3">
        <w:rPr>
          <w:color w:val="000000" w:themeColor="text1"/>
        </w:rPr>
        <w:t xml:space="preserve">in practice the framework has been primarily adopted by sport practitioners for the purposes of rationalizing or improving  pathways to systematically produce high performance athletes. It </w:t>
      </w:r>
      <w:r w:rsidR="00CF5AA2" w:rsidRPr="00EC7BC3">
        <w:rPr>
          <w:color w:val="000000" w:themeColor="text1"/>
        </w:rPr>
        <w:t>may be</w:t>
      </w:r>
      <w:r w:rsidRPr="00EC7BC3">
        <w:rPr>
          <w:color w:val="000000" w:themeColor="text1"/>
        </w:rPr>
        <w:t xml:space="preserve"> unsurprising, therefore, that despite nearly two decades of LTAD endorsement, adoption and implementation, that Canada has made improvements to its global high performance standing but has yet to significantly increase participation and physical activity levels. </w:t>
      </w:r>
    </w:p>
    <w:p w14:paraId="046CE5D5" w14:textId="569D63E3" w:rsidR="005A0EE2" w:rsidRPr="00EC7BC3" w:rsidRDefault="00CE01A8" w:rsidP="00344AA9">
      <w:pPr>
        <w:spacing w:line="480" w:lineRule="auto"/>
        <w:ind w:firstLine="567"/>
        <w:rPr>
          <w:color w:val="000000" w:themeColor="text1"/>
        </w:rPr>
      </w:pPr>
      <w:r w:rsidRPr="00EC7BC3">
        <w:rPr>
          <w:color w:val="000000" w:themeColor="text1"/>
        </w:rPr>
        <w:t xml:space="preserve">In considering implications for </w:t>
      </w:r>
      <w:r w:rsidR="00231F44" w:rsidRPr="00EC7BC3">
        <w:rPr>
          <w:color w:val="000000" w:themeColor="text1"/>
        </w:rPr>
        <w:t>managerial</w:t>
      </w:r>
      <w:r w:rsidRPr="00EC7BC3">
        <w:rPr>
          <w:color w:val="000000" w:themeColor="text1"/>
        </w:rPr>
        <w:t xml:space="preserve"> and coaching practice, </w:t>
      </w:r>
      <w:r w:rsidR="00304873" w:rsidRPr="00EC7BC3">
        <w:rPr>
          <w:color w:val="000000" w:themeColor="text1"/>
        </w:rPr>
        <w:t>it is i</w:t>
      </w:r>
      <w:r w:rsidRPr="00EC7BC3">
        <w:rPr>
          <w:color w:val="000000" w:themeColor="text1"/>
        </w:rPr>
        <w:t xml:space="preserve">mportant to acknowledge </w:t>
      </w:r>
      <w:r w:rsidR="00346A21" w:rsidRPr="00EC7BC3">
        <w:rPr>
          <w:color w:val="000000" w:themeColor="text1"/>
        </w:rPr>
        <w:t>that the LTAD framework w</w:t>
      </w:r>
      <w:r w:rsidRPr="00EC7BC3">
        <w:rPr>
          <w:color w:val="000000" w:themeColor="text1"/>
        </w:rPr>
        <w:t>as social</w:t>
      </w:r>
      <w:r w:rsidR="00346A21" w:rsidRPr="00EC7BC3">
        <w:rPr>
          <w:color w:val="000000" w:themeColor="text1"/>
        </w:rPr>
        <w:t>ly</w:t>
      </w:r>
      <w:r w:rsidRPr="00EC7BC3">
        <w:rPr>
          <w:color w:val="000000" w:themeColor="text1"/>
        </w:rPr>
        <w:t xml:space="preserve"> construct</w:t>
      </w:r>
      <w:r w:rsidR="00346A21" w:rsidRPr="00EC7BC3">
        <w:rPr>
          <w:color w:val="000000" w:themeColor="text1"/>
        </w:rPr>
        <w:t>ed primarily for pragmatic reasons</w:t>
      </w:r>
      <w:r w:rsidR="00F95563" w:rsidRPr="00EC7BC3">
        <w:rPr>
          <w:color w:val="000000" w:themeColor="text1"/>
        </w:rPr>
        <w:t>,</w:t>
      </w:r>
      <w:r w:rsidR="005A0EE2" w:rsidRPr="00EC7BC3">
        <w:rPr>
          <w:color w:val="000000" w:themeColor="text1"/>
        </w:rPr>
        <w:t xml:space="preserve"> </w:t>
      </w:r>
      <w:r w:rsidR="002810B7" w:rsidRPr="00EC7BC3">
        <w:rPr>
          <w:color w:val="000000" w:themeColor="text1"/>
        </w:rPr>
        <w:t>not create</w:t>
      </w:r>
      <w:r w:rsidR="00842DF2" w:rsidRPr="00EC7BC3">
        <w:rPr>
          <w:color w:val="000000" w:themeColor="text1"/>
        </w:rPr>
        <w:t>d</w:t>
      </w:r>
      <w:r w:rsidR="002810B7" w:rsidRPr="00EC7BC3">
        <w:rPr>
          <w:color w:val="000000" w:themeColor="text1"/>
        </w:rPr>
        <w:t xml:space="preserve"> a</w:t>
      </w:r>
      <w:r w:rsidR="00842DF2" w:rsidRPr="00EC7BC3">
        <w:rPr>
          <w:color w:val="000000" w:themeColor="text1"/>
        </w:rPr>
        <w:t>s a</w:t>
      </w:r>
      <w:r w:rsidR="002810B7" w:rsidRPr="00EC7BC3">
        <w:rPr>
          <w:color w:val="000000" w:themeColor="text1"/>
        </w:rPr>
        <w:t xml:space="preserve"> prescription of how </w:t>
      </w:r>
      <w:r w:rsidR="00F95563" w:rsidRPr="00EC7BC3">
        <w:rPr>
          <w:color w:val="000000" w:themeColor="text1"/>
        </w:rPr>
        <w:t xml:space="preserve">things </w:t>
      </w:r>
      <w:r w:rsidR="002810B7" w:rsidRPr="00EC7BC3">
        <w:rPr>
          <w:color w:val="000000" w:themeColor="text1"/>
        </w:rPr>
        <w:t xml:space="preserve">should be </w:t>
      </w:r>
      <w:r w:rsidR="00F95563" w:rsidRPr="00EC7BC3">
        <w:rPr>
          <w:color w:val="000000" w:themeColor="text1"/>
        </w:rPr>
        <w:t>done</w:t>
      </w:r>
      <w:r w:rsidR="002810B7" w:rsidRPr="00EC7BC3">
        <w:rPr>
          <w:color w:val="000000" w:themeColor="text1"/>
        </w:rPr>
        <w:t xml:space="preserve">. </w:t>
      </w:r>
      <w:r w:rsidR="005A0EE2" w:rsidRPr="00EC7BC3">
        <w:rPr>
          <w:color w:val="000000" w:themeColor="text1"/>
        </w:rPr>
        <w:t xml:space="preserve">In the words of one of the original authors, </w:t>
      </w:r>
      <w:r w:rsidR="00F95563" w:rsidRPr="00EC7BC3">
        <w:rPr>
          <w:color w:val="000000" w:themeColor="text1"/>
        </w:rPr>
        <w:t>this</w:t>
      </w:r>
    </w:p>
    <w:p w14:paraId="60B9D64C" w14:textId="77777777" w:rsidR="004709C9" w:rsidRPr="00EC7BC3" w:rsidRDefault="002810B7" w:rsidP="00344AA9">
      <w:pPr>
        <w:spacing w:line="480" w:lineRule="auto"/>
        <w:ind w:left="567"/>
        <w:rPr>
          <w:color w:val="000000" w:themeColor="text1"/>
        </w:rPr>
      </w:pPr>
      <w:r w:rsidRPr="00EC7BC3">
        <w:rPr>
          <w:color w:val="000000" w:themeColor="text1"/>
          <w:lang w:val="en-CA"/>
        </w:rPr>
        <w:t xml:space="preserve">… </w:t>
      </w:r>
      <w:r w:rsidR="005A0EE2" w:rsidRPr="00EC7BC3">
        <w:rPr>
          <w:color w:val="000000" w:themeColor="text1"/>
          <w:lang w:val="en-CA"/>
        </w:rPr>
        <w:t>was</w:t>
      </w:r>
      <w:r w:rsidR="005A0EE2" w:rsidRPr="00EC7BC3">
        <w:rPr>
          <w:color w:val="000000" w:themeColor="text1"/>
        </w:rPr>
        <w:t xml:space="preserve"> necessary to overcome an obvious inertia to change in the</w:t>
      </w:r>
      <w:r w:rsidR="005A0EE2" w:rsidRPr="00EC7BC3">
        <w:rPr>
          <w:color w:val="000000" w:themeColor="text1"/>
          <w:lang w:val="en-CA"/>
        </w:rPr>
        <w:t xml:space="preserve"> </w:t>
      </w:r>
      <w:r w:rsidR="005A0EE2" w:rsidRPr="00EC7BC3">
        <w:rPr>
          <w:color w:val="000000" w:themeColor="text1"/>
        </w:rPr>
        <w:t>Canadian system, particularly at a time when there was increasing</w:t>
      </w:r>
      <w:r w:rsidR="005A0EE2" w:rsidRPr="00EC7BC3">
        <w:rPr>
          <w:color w:val="000000" w:themeColor="text1"/>
          <w:lang w:val="en-CA"/>
        </w:rPr>
        <w:t xml:space="preserve"> </w:t>
      </w:r>
      <w:r w:rsidR="005A0EE2" w:rsidRPr="00EC7BC3">
        <w:rPr>
          <w:color w:val="000000" w:themeColor="text1"/>
        </w:rPr>
        <w:t>recognition and vocalization of various challenges or negative consequences (i.e., high dropout rates from organized activities and sports, increasing obesity (</w:t>
      </w:r>
      <w:r w:rsidR="005A0EE2" w:rsidRPr="00EC7BC3">
        <w:rPr>
          <w:color w:val="000000" w:themeColor="text1"/>
          <w:lang w:val="en-CA"/>
        </w:rPr>
        <w:t>Norris, 2010, p. 380</w:t>
      </w:r>
      <w:r w:rsidR="005A0EE2" w:rsidRPr="00EC7BC3">
        <w:rPr>
          <w:color w:val="000000" w:themeColor="text1"/>
        </w:rPr>
        <w:t>).</w:t>
      </w:r>
    </w:p>
    <w:p w14:paraId="545F0B1C" w14:textId="4361833D" w:rsidR="00A046D3" w:rsidRPr="00EC7BC3" w:rsidRDefault="00F95563" w:rsidP="00831AED">
      <w:pPr>
        <w:spacing w:line="480" w:lineRule="auto"/>
        <w:rPr>
          <w:color w:val="000000" w:themeColor="text1"/>
        </w:rPr>
      </w:pPr>
      <w:r w:rsidRPr="00EC7BC3">
        <w:rPr>
          <w:color w:val="000000" w:themeColor="text1"/>
        </w:rPr>
        <w:t>E</w:t>
      </w:r>
      <w:r w:rsidR="00304873" w:rsidRPr="00EC7BC3">
        <w:rPr>
          <w:color w:val="000000" w:themeColor="text1"/>
        </w:rPr>
        <w:t>qually</w:t>
      </w:r>
      <w:r w:rsidRPr="00EC7BC3">
        <w:rPr>
          <w:color w:val="000000" w:themeColor="text1"/>
        </w:rPr>
        <w:t>, we should</w:t>
      </w:r>
      <w:r w:rsidR="00831AED" w:rsidRPr="00EC7BC3">
        <w:rPr>
          <w:color w:val="000000" w:themeColor="text1"/>
        </w:rPr>
        <w:t xml:space="preserve"> </w:t>
      </w:r>
      <w:r w:rsidR="00CE01A8" w:rsidRPr="00EC7BC3">
        <w:rPr>
          <w:color w:val="000000" w:themeColor="text1"/>
        </w:rPr>
        <w:t>recognize</w:t>
      </w:r>
      <w:r w:rsidR="00346A21" w:rsidRPr="00EC7BC3">
        <w:rPr>
          <w:color w:val="000000" w:themeColor="text1"/>
        </w:rPr>
        <w:t xml:space="preserve"> </w:t>
      </w:r>
      <w:r w:rsidRPr="00EC7BC3">
        <w:rPr>
          <w:color w:val="000000" w:themeColor="text1"/>
        </w:rPr>
        <w:t>how</w:t>
      </w:r>
      <w:r w:rsidR="00346A21" w:rsidRPr="00EC7BC3">
        <w:rPr>
          <w:color w:val="000000" w:themeColor="text1"/>
        </w:rPr>
        <w:t xml:space="preserve"> the LTAD framework is adopted in order to exert control and influence.</w:t>
      </w:r>
      <w:r w:rsidR="00231F44" w:rsidRPr="00EC7BC3">
        <w:rPr>
          <w:color w:val="000000" w:themeColor="text1"/>
        </w:rPr>
        <w:t xml:space="preserve"> </w:t>
      </w:r>
      <w:r w:rsidR="002B28EC" w:rsidRPr="00EC7BC3">
        <w:rPr>
          <w:color w:val="000000" w:themeColor="text1"/>
        </w:rPr>
        <w:t xml:space="preserve">This paper suggests that </w:t>
      </w:r>
      <w:r w:rsidR="00304873" w:rsidRPr="00EC7BC3">
        <w:rPr>
          <w:color w:val="000000" w:themeColor="text1"/>
        </w:rPr>
        <w:t xml:space="preserve">the </w:t>
      </w:r>
      <w:r w:rsidR="00993E5A" w:rsidRPr="00EC7BC3">
        <w:rPr>
          <w:color w:val="000000" w:themeColor="text1"/>
        </w:rPr>
        <w:t>framework</w:t>
      </w:r>
      <w:r w:rsidR="00304873" w:rsidRPr="00EC7BC3">
        <w:rPr>
          <w:color w:val="000000" w:themeColor="text1"/>
        </w:rPr>
        <w:t xml:space="preserve"> should not be </w:t>
      </w:r>
      <w:r w:rsidR="00993E5A" w:rsidRPr="00EC7BC3">
        <w:rPr>
          <w:color w:val="000000" w:themeColor="text1"/>
        </w:rPr>
        <w:t xml:space="preserve">applied </w:t>
      </w:r>
      <w:r w:rsidR="00304873" w:rsidRPr="00EC7BC3">
        <w:rPr>
          <w:color w:val="000000" w:themeColor="text1"/>
        </w:rPr>
        <w:t xml:space="preserve">by </w:t>
      </w:r>
      <w:r w:rsidRPr="00EC7BC3">
        <w:rPr>
          <w:color w:val="000000" w:themeColor="text1"/>
        </w:rPr>
        <w:t xml:space="preserve">sport </w:t>
      </w:r>
      <w:r w:rsidR="00304873" w:rsidRPr="00EC7BC3">
        <w:rPr>
          <w:color w:val="000000" w:themeColor="text1"/>
        </w:rPr>
        <w:t>coaches and managers at ‘face value’</w:t>
      </w:r>
      <w:r w:rsidR="00993E5A" w:rsidRPr="00EC7BC3">
        <w:rPr>
          <w:color w:val="000000" w:themeColor="text1"/>
        </w:rPr>
        <w:t xml:space="preserve"> as so-called ‘best practice’ (Avner et al., 2017)</w:t>
      </w:r>
      <w:r w:rsidR="00304873" w:rsidRPr="00EC7BC3">
        <w:rPr>
          <w:color w:val="000000" w:themeColor="text1"/>
        </w:rPr>
        <w:t xml:space="preserve">. </w:t>
      </w:r>
      <w:r w:rsidR="002B28EC" w:rsidRPr="00EC7BC3">
        <w:rPr>
          <w:color w:val="000000" w:themeColor="text1"/>
        </w:rPr>
        <w:t xml:space="preserve">A more critical </w:t>
      </w:r>
      <w:r w:rsidR="00304873" w:rsidRPr="00EC7BC3">
        <w:rPr>
          <w:color w:val="000000" w:themeColor="text1"/>
        </w:rPr>
        <w:t xml:space="preserve">adoption does not suggest that the LTAD framework is </w:t>
      </w:r>
      <w:proofErr w:type="gramStart"/>
      <w:r w:rsidR="00304873" w:rsidRPr="00EC7BC3">
        <w:rPr>
          <w:color w:val="000000" w:themeColor="text1"/>
        </w:rPr>
        <w:t>invalid, but</w:t>
      </w:r>
      <w:proofErr w:type="gramEnd"/>
      <w:r w:rsidR="00304873" w:rsidRPr="00EC7BC3">
        <w:rPr>
          <w:color w:val="000000" w:themeColor="text1"/>
        </w:rPr>
        <w:t xml:space="preserve"> attempts to </w:t>
      </w:r>
      <w:r w:rsidR="00200F23" w:rsidRPr="00EC7BC3">
        <w:rPr>
          <w:color w:val="000000" w:themeColor="text1"/>
        </w:rPr>
        <w:t xml:space="preserve">forefront </w:t>
      </w:r>
      <w:r w:rsidR="00304873" w:rsidRPr="00EC7BC3">
        <w:rPr>
          <w:color w:val="000000" w:themeColor="text1"/>
        </w:rPr>
        <w:t>the potential limitations of such knowledge-claims and potential (mis)use</w:t>
      </w:r>
      <w:r w:rsidR="002B28EC" w:rsidRPr="00EC7BC3">
        <w:rPr>
          <w:color w:val="000000" w:themeColor="text1"/>
        </w:rPr>
        <w:t>s</w:t>
      </w:r>
      <w:r w:rsidR="00304873" w:rsidRPr="00EC7BC3">
        <w:rPr>
          <w:color w:val="000000" w:themeColor="text1"/>
        </w:rPr>
        <w:t xml:space="preserve">. </w:t>
      </w:r>
      <w:r w:rsidR="00200F23" w:rsidRPr="00EC7BC3">
        <w:rPr>
          <w:color w:val="000000" w:themeColor="text1"/>
        </w:rPr>
        <w:t xml:space="preserve">The LTAD framework </w:t>
      </w:r>
      <w:r w:rsidR="00A046D3" w:rsidRPr="00EC7BC3">
        <w:rPr>
          <w:color w:val="000000" w:themeColor="text1"/>
        </w:rPr>
        <w:t>should</w:t>
      </w:r>
      <w:r w:rsidR="00B15943" w:rsidRPr="00EC7BC3">
        <w:rPr>
          <w:color w:val="000000" w:themeColor="text1"/>
        </w:rPr>
        <w:t>,</w:t>
      </w:r>
      <w:r w:rsidR="00A046D3" w:rsidRPr="00EC7BC3">
        <w:rPr>
          <w:color w:val="000000" w:themeColor="text1"/>
        </w:rPr>
        <w:t xml:space="preserve"> therefore</w:t>
      </w:r>
      <w:r w:rsidR="00B15943" w:rsidRPr="00EC7BC3">
        <w:rPr>
          <w:color w:val="000000" w:themeColor="text1"/>
        </w:rPr>
        <w:t>,</w:t>
      </w:r>
      <w:r w:rsidR="00A046D3" w:rsidRPr="00EC7BC3">
        <w:rPr>
          <w:color w:val="000000" w:themeColor="text1"/>
        </w:rPr>
        <w:t xml:space="preserve"> be acknowledged </w:t>
      </w:r>
      <w:r w:rsidR="00200F23" w:rsidRPr="00EC7BC3">
        <w:rPr>
          <w:color w:val="000000" w:themeColor="text1"/>
        </w:rPr>
        <w:t>as</w:t>
      </w:r>
      <w:r w:rsidR="00A046D3" w:rsidRPr="00EC7BC3">
        <w:rPr>
          <w:color w:val="000000" w:themeColor="text1"/>
        </w:rPr>
        <w:t xml:space="preserve"> one of </w:t>
      </w:r>
      <w:r w:rsidRPr="00EC7BC3">
        <w:rPr>
          <w:color w:val="000000" w:themeColor="text1"/>
        </w:rPr>
        <w:t xml:space="preserve">several socially constructed </w:t>
      </w:r>
      <w:r w:rsidR="00A046D3" w:rsidRPr="00EC7BC3">
        <w:rPr>
          <w:color w:val="000000" w:themeColor="text1"/>
        </w:rPr>
        <w:t xml:space="preserve">ways in which </w:t>
      </w:r>
      <w:r w:rsidR="00D23987" w:rsidRPr="00EC7BC3">
        <w:rPr>
          <w:color w:val="000000" w:themeColor="text1"/>
        </w:rPr>
        <w:t xml:space="preserve">we </w:t>
      </w:r>
      <w:r w:rsidR="00200F23" w:rsidRPr="00EC7BC3">
        <w:rPr>
          <w:color w:val="000000" w:themeColor="text1"/>
        </w:rPr>
        <w:t xml:space="preserve">can </w:t>
      </w:r>
      <w:r w:rsidR="00D23987" w:rsidRPr="00EC7BC3">
        <w:rPr>
          <w:color w:val="000000" w:themeColor="text1"/>
        </w:rPr>
        <w:t>attempt to understand and</w:t>
      </w:r>
      <w:r w:rsidR="00A046D3" w:rsidRPr="00EC7BC3">
        <w:rPr>
          <w:color w:val="000000" w:themeColor="text1"/>
        </w:rPr>
        <w:t xml:space="preserve"> interpret th</w:t>
      </w:r>
      <w:r w:rsidR="00512364" w:rsidRPr="00EC7BC3">
        <w:rPr>
          <w:color w:val="000000" w:themeColor="text1"/>
        </w:rPr>
        <w:t xml:space="preserve">e complexities of the </w:t>
      </w:r>
      <w:r w:rsidR="00A046D3" w:rsidRPr="00EC7BC3">
        <w:rPr>
          <w:color w:val="000000" w:themeColor="text1"/>
        </w:rPr>
        <w:t>athlete development process.</w:t>
      </w:r>
    </w:p>
    <w:p w14:paraId="5D3A016B" w14:textId="77777777" w:rsidR="00F93E53" w:rsidRPr="00EC7BC3" w:rsidRDefault="00F93E53" w:rsidP="00344AA9">
      <w:pPr>
        <w:spacing w:after="160" w:line="259" w:lineRule="auto"/>
        <w:rPr>
          <w:color w:val="000000" w:themeColor="text1"/>
        </w:rPr>
      </w:pPr>
      <w:r w:rsidRPr="00EC7BC3">
        <w:rPr>
          <w:color w:val="000000" w:themeColor="text1"/>
        </w:rPr>
        <w:br w:type="page"/>
      </w:r>
    </w:p>
    <w:p w14:paraId="15555451" w14:textId="77777777" w:rsidR="00C25D24" w:rsidRPr="00EC7BC3" w:rsidRDefault="00C25D24" w:rsidP="00344AA9">
      <w:pPr>
        <w:spacing w:line="480" w:lineRule="auto"/>
        <w:ind w:left="284" w:hanging="284"/>
        <w:jc w:val="center"/>
        <w:rPr>
          <w:b/>
          <w:bCs/>
          <w:color w:val="000000" w:themeColor="text1"/>
        </w:rPr>
      </w:pPr>
      <w:r w:rsidRPr="00EC7BC3">
        <w:rPr>
          <w:b/>
          <w:bCs/>
          <w:color w:val="000000" w:themeColor="text1"/>
        </w:rPr>
        <w:lastRenderedPageBreak/>
        <w:t>References</w:t>
      </w:r>
    </w:p>
    <w:p w14:paraId="0590773A" w14:textId="154623CC" w:rsidR="00C25D24" w:rsidRPr="00EC7BC3" w:rsidRDefault="00C25D24" w:rsidP="00344AA9">
      <w:pPr>
        <w:spacing w:line="480" w:lineRule="auto"/>
        <w:ind w:left="284" w:hanging="284"/>
        <w:rPr>
          <w:color w:val="000000" w:themeColor="text1"/>
        </w:rPr>
      </w:pPr>
      <w:r w:rsidRPr="00EC7BC3">
        <w:rPr>
          <w:color w:val="000000" w:themeColor="text1"/>
        </w:rPr>
        <w:t>Abbott, A., &amp; Collins, D. (2004). Eliminating the dichotomy between theory and practice in talent identification and development: considering the role of psychology. </w:t>
      </w:r>
      <w:r w:rsidRPr="00EC7BC3">
        <w:rPr>
          <w:i/>
          <w:iCs/>
          <w:color w:val="000000" w:themeColor="text1"/>
        </w:rPr>
        <w:t xml:space="preserve">Journal of </w:t>
      </w:r>
      <w:r w:rsidR="004754F4" w:rsidRPr="00EC7BC3">
        <w:rPr>
          <w:i/>
          <w:iCs/>
          <w:color w:val="000000" w:themeColor="text1"/>
        </w:rPr>
        <w:t>S</w:t>
      </w:r>
      <w:r w:rsidRPr="00EC7BC3">
        <w:rPr>
          <w:i/>
          <w:iCs/>
          <w:color w:val="000000" w:themeColor="text1"/>
        </w:rPr>
        <w:t xml:space="preserve">ports </w:t>
      </w:r>
      <w:r w:rsidR="004754F4" w:rsidRPr="00EC7BC3">
        <w:rPr>
          <w:i/>
          <w:iCs/>
          <w:color w:val="000000" w:themeColor="text1"/>
        </w:rPr>
        <w:t>S</w:t>
      </w:r>
      <w:r w:rsidRPr="00EC7BC3">
        <w:rPr>
          <w:i/>
          <w:iCs/>
          <w:color w:val="000000" w:themeColor="text1"/>
        </w:rPr>
        <w:t>ciences</w:t>
      </w:r>
      <w:r w:rsidRPr="00EC7BC3">
        <w:rPr>
          <w:color w:val="000000" w:themeColor="text1"/>
        </w:rPr>
        <w:t>, </w:t>
      </w:r>
      <w:r w:rsidRPr="00EC7BC3">
        <w:rPr>
          <w:i/>
          <w:iCs/>
          <w:color w:val="000000" w:themeColor="text1"/>
        </w:rPr>
        <w:t>22</w:t>
      </w:r>
      <w:r w:rsidRPr="00EC7BC3">
        <w:rPr>
          <w:color w:val="000000" w:themeColor="text1"/>
        </w:rPr>
        <w:t>(5), 395-408.</w:t>
      </w:r>
    </w:p>
    <w:p w14:paraId="123AB0B5" w14:textId="6030F4DC" w:rsidR="00C25D24" w:rsidRPr="00EC7BC3" w:rsidRDefault="00C25D24" w:rsidP="00344AA9">
      <w:pPr>
        <w:spacing w:line="480" w:lineRule="auto"/>
        <w:ind w:left="284" w:hanging="284"/>
        <w:rPr>
          <w:color w:val="000000" w:themeColor="text1"/>
        </w:rPr>
      </w:pPr>
      <w:r w:rsidRPr="00EC7BC3">
        <w:rPr>
          <w:color w:val="000000" w:themeColor="text1"/>
        </w:rPr>
        <w:t xml:space="preserve">Arellano, R. (2010). Interpreting and implementing the </w:t>
      </w:r>
      <w:r w:rsidR="004754F4" w:rsidRPr="00EC7BC3">
        <w:rPr>
          <w:color w:val="000000" w:themeColor="text1"/>
        </w:rPr>
        <w:t>l</w:t>
      </w:r>
      <w:r w:rsidRPr="00EC7BC3">
        <w:rPr>
          <w:color w:val="000000" w:themeColor="text1"/>
        </w:rPr>
        <w:t>ong-</w:t>
      </w:r>
      <w:r w:rsidR="004754F4" w:rsidRPr="00EC7BC3">
        <w:rPr>
          <w:color w:val="000000" w:themeColor="text1"/>
        </w:rPr>
        <w:t>t</w:t>
      </w:r>
      <w:r w:rsidRPr="00EC7BC3">
        <w:rPr>
          <w:color w:val="000000" w:themeColor="text1"/>
        </w:rPr>
        <w:t xml:space="preserve">erm </w:t>
      </w:r>
      <w:r w:rsidR="004754F4" w:rsidRPr="00EC7BC3">
        <w:rPr>
          <w:color w:val="000000" w:themeColor="text1"/>
        </w:rPr>
        <w:t>a</w:t>
      </w:r>
      <w:r w:rsidRPr="00EC7BC3">
        <w:rPr>
          <w:color w:val="000000" w:themeColor="text1"/>
        </w:rPr>
        <w:t xml:space="preserve">thlete </w:t>
      </w:r>
      <w:r w:rsidR="004754F4" w:rsidRPr="00EC7BC3">
        <w:rPr>
          <w:color w:val="000000" w:themeColor="text1"/>
        </w:rPr>
        <w:t>d</w:t>
      </w:r>
      <w:r w:rsidRPr="00EC7BC3">
        <w:rPr>
          <w:color w:val="000000" w:themeColor="text1"/>
        </w:rPr>
        <w:t xml:space="preserve">evelopment </w:t>
      </w:r>
      <w:r w:rsidR="004754F4" w:rsidRPr="00EC7BC3">
        <w:rPr>
          <w:color w:val="000000" w:themeColor="text1"/>
        </w:rPr>
        <w:t>m</w:t>
      </w:r>
      <w:r w:rsidRPr="00EC7BC3">
        <w:rPr>
          <w:color w:val="000000" w:themeColor="text1"/>
        </w:rPr>
        <w:t xml:space="preserve">odel: English </w:t>
      </w:r>
      <w:r w:rsidR="004754F4" w:rsidRPr="00EC7BC3">
        <w:rPr>
          <w:color w:val="000000" w:themeColor="text1"/>
        </w:rPr>
        <w:t>s</w:t>
      </w:r>
      <w:r w:rsidRPr="00EC7BC3">
        <w:rPr>
          <w:color w:val="000000" w:themeColor="text1"/>
        </w:rPr>
        <w:t xml:space="preserve">wimming </w:t>
      </w:r>
      <w:r w:rsidR="004754F4" w:rsidRPr="00EC7BC3">
        <w:rPr>
          <w:color w:val="000000" w:themeColor="text1"/>
        </w:rPr>
        <w:t>c</w:t>
      </w:r>
      <w:r w:rsidRPr="00EC7BC3">
        <w:rPr>
          <w:color w:val="000000" w:themeColor="text1"/>
        </w:rPr>
        <w:t xml:space="preserve">oaches’ views on the (swimming) LTAD in practice </w:t>
      </w:r>
      <w:r w:rsidR="004754F4" w:rsidRPr="00EC7BC3">
        <w:rPr>
          <w:color w:val="000000" w:themeColor="text1"/>
        </w:rPr>
        <w:t>–</w:t>
      </w:r>
      <w:r w:rsidRPr="00EC7BC3">
        <w:rPr>
          <w:color w:val="000000" w:themeColor="text1"/>
        </w:rPr>
        <w:t xml:space="preserve"> a commentary. </w:t>
      </w:r>
      <w:r w:rsidRPr="00EC7BC3">
        <w:rPr>
          <w:i/>
          <w:color w:val="000000" w:themeColor="text1"/>
        </w:rPr>
        <w:t>International Journal of Sports Science and Coaching, 5</w:t>
      </w:r>
      <w:r w:rsidRPr="00EC7BC3">
        <w:rPr>
          <w:color w:val="000000" w:themeColor="text1"/>
        </w:rPr>
        <w:t>(3), 413</w:t>
      </w:r>
      <w:r w:rsidR="004754F4" w:rsidRPr="00EC7BC3">
        <w:rPr>
          <w:color w:val="000000" w:themeColor="text1"/>
        </w:rPr>
        <w:t>–</w:t>
      </w:r>
      <w:r w:rsidRPr="00EC7BC3">
        <w:rPr>
          <w:color w:val="000000" w:themeColor="text1"/>
        </w:rPr>
        <w:t>419.</w:t>
      </w:r>
    </w:p>
    <w:p w14:paraId="7099D1EA" w14:textId="512E851A" w:rsidR="00C25D24" w:rsidRPr="00EC7BC3" w:rsidRDefault="00C25D24" w:rsidP="00344AA9">
      <w:pPr>
        <w:spacing w:line="480" w:lineRule="auto"/>
        <w:ind w:left="284" w:hanging="284"/>
        <w:rPr>
          <w:color w:val="000000" w:themeColor="text1"/>
        </w:rPr>
      </w:pPr>
      <w:r w:rsidRPr="00EC7BC3">
        <w:rPr>
          <w:color w:val="000000" w:themeColor="text1"/>
        </w:rPr>
        <w:t xml:space="preserve">Avner, Z., </w:t>
      </w:r>
      <w:proofErr w:type="spellStart"/>
      <w:r w:rsidRPr="00EC7BC3">
        <w:rPr>
          <w:color w:val="000000" w:themeColor="text1"/>
        </w:rPr>
        <w:t>Markula</w:t>
      </w:r>
      <w:proofErr w:type="spellEnd"/>
      <w:r w:rsidRPr="00EC7BC3">
        <w:rPr>
          <w:color w:val="000000" w:themeColor="text1"/>
        </w:rPr>
        <w:t xml:space="preserve">, P., &amp; Denison, J., (2017). Understanding effective coaching: A Foucauldian reading of current coach education frameworks. </w:t>
      </w:r>
      <w:r w:rsidRPr="00EC7BC3">
        <w:rPr>
          <w:i/>
          <w:color w:val="000000" w:themeColor="text1"/>
        </w:rPr>
        <w:t>International Sport Coaching Journal, 4</w:t>
      </w:r>
      <w:r w:rsidRPr="00EC7BC3">
        <w:rPr>
          <w:color w:val="000000" w:themeColor="text1"/>
        </w:rPr>
        <w:t>, 101</w:t>
      </w:r>
      <w:r w:rsidR="004754F4" w:rsidRPr="00EC7BC3">
        <w:rPr>
          <w:color w:val="000000" w:themeColor="text1"/>
        </w:rPr>
        <w:t>–</w:t>
      </w:r>
      <w:r w:rsidRPr="00EC7BC3">
        <w:rPr>
          <w:color w:val="000000" w:themeColor="text1"/>
        </w:rPr>
        <w:t>109.</w:t>
      </w:r>
    </w:p>
    <w:p w14:paraId="5816E6C2" w14:textId="3E8EE310" w:rsidR="00C25D24" w:rsidRPr="00EC7BC3" w:rsidRDefault="00C25D24" w:rsidP="00344AA9">
      <w:pPr>
        <w:spacing w:line="480" w:lineRule="auto"/>
        <w:ind w:left="284" w:hanging="284"/>
        <w:rPr>
          <w:color w:val="000000" w:themeColor="text1"/>
        </w:rPr>
      </w:pPr>
      <w:r w:rsidRPr="00EC7BC3">
        <w:rPr>
          <w:color w:val="000000" w:themeColor="text1"/>
        </w:rPr>
        <w:t>Bailey, R., &amp; Morley, D. (2006). Towards a model of talent development in physical education. </w:t>
      </w:r>
      <w:r w:rsidRPr="00EC7BC3">
        <w:rPr>
          <w:i/>
          <w:iCs/>
          <w:color w:val="000000" w:themeColor="text1"/>
        </w:rPr>
        <w:t xml:space="preserve">Sport, </w:t>
      </w:r>
      <w:r w:rsidR="004754F4" w:rsidRPr="00EC7BC3">
        <w:rPr>
          <w:i/>
          <w:iCs/>
          <w:color w:val="000000" w:themeColor="text1"/>
        </w:rPr>
        <w:t>E</w:t>
      </w:r>
      <w:r w:rsidRPr="00EC7BC3">
        <w:rPr>
          <w:i/>
          <w:iCs/>
          <w:color w:val="000000" w:themeColor="text1"/>
        </w:rPr>
        <w:t xml:space="preserve">ducation and </w:t>
      </w:r>
      <w:r w:rsidR="004754F4" w:rsidRPr="00EC7BC3">
        <w:rPr>
          <w:i/>
          <w:iCs/>
          <w:color w:val="000000" w:themeColor="text1"/>
        </w:rPr>
        <w:t>S</w:t>
      </w:r>
      <w:r w:rsidRPr="00EC7BC3">
        <w:rPr>
          <w:i/>
          <w:iCs/>
          <w:color w:val="000000" w:themeColor="text1"/>
        </w:rPr>
        <w:t>ociety</w:t>
      </w:r>
      <w:r w:rsidRPr="00EC7BC3">
        <w:rPr>
          <w:color w:val="000000" w:themeColor="text1"/>
        </w:rPr>
        <w:t>, </w:t>
      </w:r>
      <w:r w:rsidRPr="00EC7BC3">
        <w:rPr>
          <w:i/>
          <w:iCs/>
          <w:color w:val="000000" w:themeColor="text1"/>
        </w:rPr>
        <w:t>11</w:t>
      </w:r>
      <w:r w:rsidRPr="00EC7BC3">
        <w:rPr>
          <w:color w:val="000000" w:themeColor="text1"/>
        </w:rPr>
        <w:t>(3), 211-230.</w:t>
      </w:r>
    </w:p>
    <w:p w14:paraId="019F77EC" w14:textId="77777777" w:rsidR="00C25D24" w:rsidRPr="00EC7BC3" w:rsidRDefault="00C25D24" w:rsidP="00344AA9">
      <w:pPr>
        <w:spacing w:line="480" w:lineRule="auto"/>
        <w:ind w:left="284" w:hanging="284"/>
        <w:rPr>
          <w:color w:val="000000" w:themeColor="text1"/>
        </w:rPr>
      </w:pPr>
      <w:proofErr w:type="spellStart"/>
      <w:r w:rsidRPr="00EC7BC3">
        <w:rPr>
          <w:color w:val="000000" w:themeColor="text1"/>
        </w:rPr>
        <w:t>Balyi</w:t>
      </w:r>
      <w:proofErr w:type="spellEnd"/>
      <w:r w:rsidRPr="00EC7BC3">
        <w:rPr>
          <w:color w:val="000000" w:themeColor="text1"/>
        </w:rPr>
        <w:t xml:space="preserve">, I. (1990) Quadrennial and double quadrennial planning of athlete training. Victoria, BC: Coaching Association of Canada.  </w:t>
      </w:r>
    </w:p>
    <w:p w14:paraId="5DC84B3C" w14:textId="77777777" w:rsidR="00C25D24" w:rsidRPr="00EC7BC3" w:rsidRDefault="00C25D24" w:rsidP="00344AA9">
      <w:pPr>
        <w:spacing w:line="480" w:lineRule="auto"/>
        <w:ind w:left="284" w:hanging="284"/>
        <w:rPr>
          <w:color w:val="000000" w:themeColor="text1"/>
        </w:rPr>
      </w:pPr>
      <w:proofErr w:type="spellStart"/>
      <w:r w:rsidRPr="00EC7BC3">
        <w:rPr>
          <w:color w:val="000000" w:themeColor="text1"/>
        </w:rPr>
        <w:t>Balyi</w:t>
      </w:r>
      <w:proofErr w:type="spellEnd"/>
      <w:r w:rsidRPr="00EC7BC3">
        <w:rPr>
          <w:color w:val="000000" w:themeColor="text1"/>
        </w:rPr>
        <w:t xml:space="preserve">, I., &amp; Way, R. (1995) Long-term planning of athlete development. The training to train phase, </w:t>
      </w:r>
      <w:r w:rsidRPr="00EC7BC3">
        <w:rPr>
          <w:i/>
          <w:iCs/>
          <w:color w:val="000000" w:themeColor="text1"/>
        </w:rPr>
        <w:t>BC Coach Perspective</w:t>
      </w:r>
      <w:r w:rsidRPr="00EC7BC3">
        <w:rPr>
          <w:color w:val="000000" w:themeColor="text1"/>
        </w:rPr>
        <w:t>, 2-10.</w:t>
      </w:r>
    </w:p>
    <w:p w14:paraId="67FB26F8" w14:textId="1C8E33AF" w:rsidR="00C25D24" w:rsidRPr="00EC7BC3" w:rsidRDefault="00C25D24" w:rsidP="00344AA9">
      <w:pPr>
        <w:spacing w:line="480" w:lineRule="auto"/>
        <w:ind w:left="284" w:hanging="284"/>
        <w:rPr>
          <w:color w:val="000000" w:themeColor="text1"/>
        </w:rPr>
      </w:pPr>
      <w:proofErr w:type="spellStart"/>
      <w:r w:rsidRPr="00EC7BC3">
        <w:rPr>
          <w:color w:val="000000" w:themeColor="text1"/>
        </w:rPr>
        <w:t>Balyi</w:t>
      </w:r>
      <w:proofErr w:type="spellEnd"/>
      <w:r w:rsidRPr="00EC7BC3">
        <w:rPr>
          <w:color w:val="000000" w:themeColor="text1"/>
        </w:rPr>
        <w:t xml:space="preserve">, I., Way, R., &amp; Higgs, C. (2014). </w:t>
      </w:r>
      <w:r w:rsidRPr="00EC7BC3">
        <w:rPr>
          <w:i/>
          <w:iCs/>
          <w:color w:val="000000" w:themeColor="text1"/>
        </w:rPr>
        <w:t xml:space="preserve">Long </w:t>
      </w:r>
      <w:r w:rsidR="004754F4" w:rsidRPr="00EC7BC3">
        <w:rPr>
          <w:i/>
          <w:iCs/>
          <w:color w:val="000000" w:themeColor="text1"/>
        </w:rPr>
        <w:t>t</w:t>
      </w:r>
      <w:r w:rsidRPr="00EC7BC3">
        <w:rPr>
          <w:i/>
          <w:iCs/>
          <w:color w:val="000000" w:themeColor="text1"/>
        </w:rPr>
        <w:t xml:space="preserve">erm </w:t>
      </w:r>
      <w:r w:rsidR="004754F4" w:rsidRPr="00EC7BC3">
        <w:rPr>
          <w:i/>
          <w:iCs/>
          <w:color w:val="000000" w:themeColor="text1"/>
        </w:rPr>
        <w:t>a</w:t>
      </w:r>
      <w:r w:rsidRPr="00EC7BC3">
        <w:rPr>
          <w:i/>
          <w:iCs/>
          <w:color w:val="000000" w:themeColor="text1"/>
        </w:rPr>
        <w:t xml:space="preserve">thlete </w:t>
      </w:r>
      <w:r w:rsidR="004754F4" w:rsidRPr="00EC7BC3">
        <w:rPr>
          <w:i/>
          <w:iCs/>
          <w:color w:val="000000" w:themeColor="text1"/>
        </w:rPr>
        <w:t>d</w:t>
      </w:r>
      <w:r w:rsidRPr="00EC7BC3">
        <w:rPr>
          <w:i/>
          <w:iCs/>
          <w:color w:val="000000" w:themeColor="text1"/>
        </w:rPr>
        <w:t>evelopment</w:t>
      </w:r>
      <w:r w:rsidRPr="00EC7BC3">
        <w:rPr>
          <w:color w:val="000000" w:themeColor="text1"/>
        </w:rPr>
        <w:t xml:space="preserve">. Champaign, IL: Human Kinetics. </w:t>
      </w:r>
    </w:p>
    <w:p w14:paraId="2912EC29" w14:textId="77777777" w:rsidR="00C25D24" w:rsidRPr="00EC7BC3" w:rsidRDefault="00C25D24" w:rsidP="00344AA9">
      <w:pPr>
        <w:spacing w:line="480" w:lineRule="auto"/>
        <w:ind w:left="284" w:hanging="284"/>
        <w:rPr>
          <w:color w:val="000000" w:themeColor="text1"/>
        </w:rPr>
      </w:pPr>
      <w:proofErr w:type="spellStart"/>
      <w:r w:rsidRPr="00EC7BC3">
        <w:rPr>
          <w:color w:val="000000" w:themeColor="text1"/>
        </w:rPr>
        <w:t>Balyi</w:t>
      </w:r>
      <w:proofErr w:type="spellEnd"/>
      <w:r w:rsidRPr="00EC7BC3">
        <w:rPr>
          <w:color w:val="000000" w:themeColor="text1"/>
        </w:rPr>
        <w:t>, I., Way, R., Norris, S., Cardinal, C., &amp; Higgs, C. (2005). Canadian sport for life: Long-term athlete development resource paper. Vancouver, BC: Canadian Sport Centres</w:t>
      </w:r>
    </w:p>
    <w:p w14:paraId="55FAA23B" w14:textId="26D4B460" w:rsidR="00C25D24" w:rsidRPr="00EC7BC3" w:rsidRDefault="00C25D24" w:rsidP="00344AA9">
      <w:pPr>
        <w:spacing w:line="480" w:lineRule="auto"/>
        <w:ind w:left="284" w:hanging="284"/>
        <w:rPr>
          <w:color w:val="000000" w:themeColor="text1"/>
        </w:rPr>
      </w:pPr>
      <w:proofErr w:type="spellStart"/>
      <w:r w:rsidRPr="00EC7BC3">
        <w:rPr>
          <w:color w:val="000000" w:themeColor="text1"/>
        </w:rPr>
        <w:t>Balyi</w:t>
      </w:r>
      <w:proofErr w:type="spellEnd"/>
      <w:r w:rsidRPr="00EC7BC3">
        <w:rPr>
          <w:color w:val="000000" w:themeColor="text1"/>
        </w:rPr>
        <w:t>, I., &amp; Hamilton, A. (2004). Long-term athlete development: trainability in childhood and adolescence. </w:t>
      </w:r>
      <w:r w:rsidRPr="00EC7BC3">
        <w:rPr>
          <w:i/>
          <w:iCs/>
          <w:color w:val="000000" w:themeColor="text1"/>
        </w:rPr>
        <w:t>Olympic Coach</w:t>
      </w:r>
      <w:r w:rsidRPr="00EC7BC3">
        <w:rPr>
          <w:color w:val="000000" w:themeColor="text1"/>
        </w:rPr>
        <w:t>, </w:t>
      </w:r>
      <w:r w:rsidRPr="00EC7BC3">
        <w:rPr>
          <w:i/>
          <w:iCs/>
          <w:color w:val="000000" w:themeColor="text1"/>
        </w:rPr>
        <w:t>16</w:t>
      </w:r>
      <w:r w:rsidRPr="00EC7BC3">
        <w:rPr>
          <w:color w:val="000000" w:themeColor="text1"/>
        </w:rPr>
        <w:t>(1), 4-</w:t>
      </w:r>
      <w:r w:rsidR="004754F4" w:rsidRPr="00EC7BC3">
        <w:rPr>
          <w:color w:val="000000" w:themeColor="text1"/>
        </w:rPr>
        <w:t>–</w:t>
      </w:r>
      <w:r w:rsidRPr="00EC7BC3">
        <w:rPr>
          <w:color w:val="000000" w:themeColor="text1"/>
        </w:rPr>
        <w:t>9.</w:t>
      </w:r>
    </w:p>
    <w:p w14:paraId="0B2E9A43" w14:textId="77777777" w:rsidR="00C25D24" w:rsidRPr="00EC7BC3" w:rsidRDefault="00C25D24" w:rsidP="00344AA9">
      <w:pPr>
        <w:spacing w:line="480" w:lineRule="auto"/>
        <w:ind w:left="284" w:hanging="284"/>
        <w:rPr>
          <w:color w:val="000000" w:themeColor="text1"/>
        </w:rPr>
      </w:pPr>
      <w:proofErr w:type="spellStart"/>
      <w:r w:rsidRPr="00EC7BC3">
        <w:rPr>
          <w:color w:val="000000" w:themeColor="text1"/>
        </w:rPr>
        <w:t>Balyi</w:t>
      </w:r>
      <w:proofErr w:type="spellEnd"/>
      <w:r w:rsidRPr="00EC7BC3">
        <w:rPr>
          <w:color w:val="000000" w:themeColor="text1"/>
        </w:rPr>
        <w:t xml:space="preserve">, I., &amp; Williams, C.A., (2009). </w:t>
      </w:r>
      <w:r w:rsidRPr="00EC7BC3">
        <w:rPr>
          <w:i/>
          <w:color w:val="000000" w:themeColor="text1"/>
        </w:rPr>
        <w:t>Coaching the young developing performer: Tracking physical growth and development to inform coaching programmes</w:t>
      </w:r>
      <w:r w:rsidRPr="00EC7BC3">
        <w:rPr>
          <w:color w:val="000000" w:themeColor="text1"/>
        </w:rPr>
        <w:t xml:space="preserve">. </w:t>
      </w:r>
      <w:proofErr w:type="spellStart"/>
      <w:r w:rsidRPr="00EC7BC3">
        <w:rPr>
          <w:color w:val="000000" w:themeColor="text1"/>
        </w:rPr>
        <w:t>Coachwise</w:t>
      </w:r>
      <w:proofErr w:type="spellEnd"/>
      <w:r w:rsidRPr="00EC7BC3">
        <w:rPr>
          <w:color w:val="000000" w:themeColor="text1"/>
        </w:rPr>
        <w:t xml:space="preserve"> Ltd, Leeds, UK.</w:t>
      </w:r>
    </w:p>
    <w:p w14:paraId="15E0B43D" w14:textId="166181EA" w:rsidR="00C25D24" w:rsidRPr="00EC7BC3" w:rsidRDefault="00C25D24" w:rsidP="00344AA9">
      <w:pPr>
        <w:spacing w:line="480" w:lineRule="auto"/>
        <w:ind w:left="284" w:hanging="284"/>
        <w:rPr>
          <w:color w:val="000000" w:themeColor="text1"/>
        </w:rPr>
      </w:pPr>
      <w:proofErr w:type="spellStart"/>
      <w:r w:rsidRPr="00EC7BC3">
        <w:rPr>
          <w:color w:val="000000" w:themeColor="text1"/>
        </w:rPr>
        <w:lastRenderedPageBreak/>
        <w:t>Banack</w:t>
      </w:r>
      <w:proofErr w:type="spellEnd"/>
      <w:r w:rsidRPr="00EC7BC3">
        <w:rPr>
          <w:color w:val="000000" w:themeColor="text1"/>
        </w:rPr>
        <w:t xml:space="preserve">, H.R., Bloom, G.A., &amp; </w:t>
      </w:r>
      <w:proofErr w:type="spellStart"/>
      <w:r w:rsidRPr="00EC7BC3">
        <w:rPr>
          <w:color w:val="000000" w:themeColor="text1"/>
        </w:rPr>
        <w:t>Falcão</w:t>
      </w:r>
      <w:proofErr w:type="spellEnd"/>
      <w:r w:rsidRPr="00EC7BC3">
        <w:rPr>
          <w:color w:val="000000" w:themeColor="text1"/>
        </w:rPr>
        <w:t xml:space="preserve">, W.R., (2012). Promoting Long Term Athlete Development in cross country skiing through competency-based coach education: A qualitative study. </w:t>
      </w:r>
      <w:r w:rsidRPr="00EC7BC3">
        <w:rPr>
          <w:i/>
          <w:color w:val="000000" w:themeColor="text1"/>
        </w:rPr>
        <w:t>International Journal of Sports Science and Coaching, 7</w:t>
      </w:r>
      <w:r w:rsidRPr="00EC7BC3">
        <w:rPr>
          <w:color w:val="000000" w:themeColor="text1"/>
        </w:rPr>
        <w:t>(2), 301</w:t>
      </w:r>
      <w:r w:rsidR="004754F4" w:rsidRPr="00EC7BC3">
        <w:rPr>
          <w:color w:val="000000" w:themeColor="text1"/>
        </w:rPr>
        <w:t>–</w:t>
      </w:r>
      <w:r w:rsidRPr="00EC7BC3">
        <w:rPr>
          <w:color w:val="000000" w:themeColor="text1"/>
        </w:rPr>
        <w:t>316.</w:t>
      </w:r>
    </w:p>
    <w:p w14:paraId="686F4EF7" w14:textId="35C1B078" w:rsidR="00C25D24" w:rsidRPr="00EC7BC3" w:rsidRDefault="00C25D24" w:rsidP="00344AA9">
      <w:pPr>
        <w:spacing w:line="480" w:lineRule="auto"/>
        <w:ind w:left="284" w:hanging="284"/>
        <w:rPr>
          <w:color w:val="000000" w:themeColor="text1"/>
        </w:rPr>
      </w:pPr>
      <w:r w:rsidRPr="00EC7BC3">
        <w:rPr>
          <w:color w:val="000000" w:themeColor="text1"/>
        </w:rPr>
        <w:t xml:space="preserve">Black, D., &amp; Holt, N. (2009). Athlete Development in Ski Racing: Perceptions of Coaches and Parents. </w:t>
      </w:r>
      <w:r w:rsidRPr="00EC7BC3">
        <w:rPr>
          <w:i/>
          <w:iCs/>
          <w:color w:val="000000" w:themeColor="text1"/>
        </w:rPr>
        <w:t>International Journal of Sports Science and Coaching</w:t>
      </w:r>
      <w:r w:rsidRPr="00EC7BC3">
        <w:rPr>
          <w:color w:val="000000" w:themeColor="text1"/>
        </w:rPr>
        <w:t>, 4(2), 245</w:t>
      </w:r>
      <w:r w:rsidR="004754F4" w:rsidRPr="00EC7BC3">
        <w:rPr>
          <w:color w:val="000000" w:themeColor="text1"/>
        </w:rPr>
        <w:t>–</w:t>
      </w:r>
      <w:r w:rsidRPr="00EC7BC3">
        <w:rPr>
          <w:color w:val="000000" w:themeColor="text1"/>
        </w:rPr>
        <w:t>260.</w:t>
      </w:r>
    </w:p>
    <w:p w14:paraId="11354C86" w14:textId="629BC9DA" w:rsidR="00C25D24" w:rsidRPr="00EC7BC3" w:rsidRDefault="00C25D24" w:rsidP="00344AA9">
      <w:pPr>
        <w:spacing w:line="480" w:lineRule="auto"/>
        <w:ind w:left="284" w:hanging="284"/>
        <w:rPr>
          <w:color w:val="000000" w:themeColor="text1"/>
        </w:rPr>
      </w:pPr>
      <w:r w:rsidRPr="00EC7BC3">
        <w:rPr>
          <w:color w:val="000000" w:themeColor="text1"/>
        </w:rPr>
        <w:t xml:space="preserve">Bruner, M., Erickson, K., McFadden, K., &amp; Côte, J. (2009). Tracing the origins of athlete development models in sport: a citation path analysis. </w:t>
      </w:r>
      <w:r w:rsidRPr="00EC7BC3">
        <w:rPr>
          <w:i/>
          <w:iCs/>
          <w:color w:val="000000" w:themeColor="text1"/>
        </w:rPr>
        <w:t>International Review of Sport and Exercise Psychology</w:t>
      </w:r>
      <w:r w:rsidRPr="00EC7BC3">
        <w:rPr>
          <w:color w:val="000000" w:themeColor="text1"/>
        </w:rPr>
        <w:t>, 2(1), 23</w:t>
      </w:r>
      <w:r w:rsidR="004754F4" w:rsidRPr="00EC7BC3">
        <w:rPr>
          <w:color w:val="000000" w:themeColor="text1"/>
        </w:rPr>
        <w:t>–</w:t>
      </w:r>
      <w:r w:rsidRPr="00EC7BC3">
        <w:rPr>
          <w:color w:val="000000" w:themeColor="text1"/>
        </w:rPr>
        <w:t xml:space="preserve">37. </w:t>
      </w:r>
    </w:p>
    <w:p w14:paraId="44C56EA5" w14:textId="268A4ABC" w:rsidR="00C25D24" w:rsidRPr="00EC7BC3" w:rsidRDefault="00C25D24" w:rsidP="00344AA9">
      <w:pPr>
        <w:spacing w:line="480" w:lineRule="auto"/>
        <w:ind w:left="284" w:hanging="284"/>
        <w:rPr>
          <w:color w:val="000000" w:themeColor="text1"/>
        </w:rPr>
      </w:pPr>
      <w:r w:rsidRPr="00EC7BC3">
        <w:rPr>
          <w:color w:val="000000" w:themeColor="text1"/>
        </w:rPr>
        <w:t xml:space="preserve">Bruner, M. W., Erickson, K., Wilson, B., &amp; </w:t>
      </w:r>
      <w:proofErr w:type="spellStart"/>
      <w:r w:rsidRPr="00EC7BC3">
        <w:rPr>
          <w:color w:val="000000" w:themeColor="text1"/>
        </w:rPr>
        <w:t>Côté</w:t>
      </w:r>
      <w:proofErr w:type="spellEnd"/>
      <w:r w:rsidRPr="00EC7BC3">
        <w:rPr>
          <w:color w:val="000000" w:themeColor="text1"/>
        </w:rPr>
        <w:t>, J. (2010). An appraisal of athlete development models through citation network analysis. </w:t>
      </w:r>
      <w:r w:rsidRPr="00EC7BC3">
        <w:rPr>
          <w:i/>
          <w:iCs/>
          <w:color w:val="000000" w:themeColor="text1"/>
        </w:rPr>
        <w:t xml:space="preserve">Psychology of </w:t>
      </w:r>
      <w:r w:rsidR="004754F4" w:rsidRPr="00EC7BC3">
        <w:rPr>
          <w:i/>
          <w:iCs/>
          <w:color w:val="000000" w:themeColor="text1"/>
        </w:rPr>
        <w:t>S</w:t>
      </w:r>
      <w:r w:rsidRPr="00EC7BC3">
        <w:rPr>
          <w:i/>
          <w:iCs/>
          <w:color w:val="000000" w:themeColor="text1"/>
        </w:rPr>
        <w:t xml:space="preserve">port and </w:t>
      </w:r>
      <w:r w:rsidR="004754F4" w:rsidRPr="00EC7BC3">
        <w:rPr>
          <w:i/>
          <w:iCs/>
          <w:color w:val="000000" w:themeColor="text1"/>
        </w:rPr>
        <w:t>E</w:t>
      </w:r>
      <w:r w:rsidRPr="00EC7BC3">
        <w:rPr>
          <w:i/>
          <w:iCs/>
          <w:color w:val="000000" w:themeColor="text1"/>
        </w:rPr>
        <w:t>xercise</w:t>
      </w:r>
      <w:r w:rsidRPr="00EC7BC3">
        <w:rPr>
          <w:color w:val="000000" w:themeColor="text1"/>
        </w:rPr>
        <w:t>, </w:t>
      </w:r>
      <w:r w:rsidRPr="00EC7BC3">
        <w:rPr>
          <w:i/>
          <w:iCs/>
          <w:color w:val="000000" w:themeColor="text1"/>
        </w:rPr>
        <w:t>11</w:t>
      </w:r>
      <w:r w:rsidRPr="00EC7BC3">
        <w:rPr>
          <w:color w:val="000000" w:themeColor="text1"/>
        </w:rPr>
        <w:t>(2), 133</w:t>
      </w:r>
      <w:r w:rsidR="004754F4" w:rsidRPr="00EC7BC3">
        <w:rPr>
          <w:color w:val="000000" w:themeColor="text1"/>
        </w:rPr>
        <w:t>–</w:t>
      </w:r>
      <w:r w:rsidRPr="00EC7BC3">
        <w:rPr>
          <w:color w:val="000000" w:themeColor="text1"/>
        </w:rPr>
        <w:t>139.</w:t>
      </w:r>
    </w:p>
    <w:p w14:paraId="65329218" w14:textId="77777777" w:rsidR="00C25D24" w:rsidRPr="00EC7BC3" w:rsidRDefault="00C25D24" w:rsidP="00344AA9">
      <w:pPr>
        <w:spacing w:line="480" w:lineRule="auto"/>
        <w:ind w:left="284" w:hanging="284"/>
        <w:rPr>
          <w:color w:val="000000" w:themeColor="text1"/>
        </w:rPr>
      </w:pPr>
      <w:r w:rsidRPr="00EC7BC3">
        <w:rPr>
          <w:color w:val="000000" w:themeColor="text1"/>
        </w:rPr>
        <w:t>Canadian Heritage. (2012). Canadian sport policy 2012. Ottawa: Author. Retrieved from: http://sirc.ca/CSPRenewal/documents/CSP2012_EN.pdf. [Accessed 01/31/13]</w:t>
      </w:r>
    </w:p>
    <w:p w14:paraId="601BA0F9" w14:textId="1C92AC40" w:rsidR="00C25D24" w:rsidRPr="00EC7BC3" w:rsidRDefault="00C25D24" w:rsidP="00344AA9">
      <w:pPr>
        <w:spacing w:line="480" w:lineRule="auto"/>
        <w:ind w:left="284" w:hanging="284"/>
        <w:rPr>
          <w:color w:val="000000" w:themeColor="text1"/>
        </w:rPr>
      </w:pPr>
      <w:r w:rsidRPr="00EC7BC3">
        <w:rPr>
          <w:color w:val="000000" w:themeColor="text1"/>
        </w:rPr>
        <w:t>Collins, D., &amp; Bailey, R. (2013). ‘</w:t>
      </w:r>
      <w:proofErr w:type="spellStart"/>
      <w:r w:rsidRPr="00EC7BC3">
        <w:rPr>
          <w:color w:val="000000" w:themeColor="text1"/>
        </w:rPr>
        <w:t>Scienciness</w:t>
      </w:r>
      <w:proofErr w:type="spellEnd"/>
      <w:r w:rsidRPr="00EC7BC3">
        <w:rPr>
          <w:color w:val="000000" w:themeColor="text1"/>
        </w:rPr>
        <w:t xml:space="preserve">’ and the allure of second-hand strategy in talent identification and development. </w:t>
      </w:r>
      <w:r w:rsidRPr="00EC7BC3">
        <w:rPr>
          <w:i/>
          <w:iCs/>
          <w:color w:val="000000" w:themeColor="text1"/>
        </w:rPr>
        <w:t>International Journal of Sport Policy and Politics</w:t>
      </w:r>
      <w:r w:rsidRPr="00EC7BC3">
        <w:rPr>
          <w:color w:val="000000" w:themeColor="text1"/>
        </w:rPr>
        <w:t xml:space="preserve">, </w:t>
      </w:r>
      <w:r w:rsidRPr="00EC7BC3">
        <w:rPr>
          <w:i/>
          <w:iCs/>
          <w:color w:val="000000" w:themeColor="text1"/>
        </w:rPr>
        <w:t>5</w:t>
      </w:r>
      <w:r w:rsidRPr="00EC7BC3">
        <w:rPr>
          <w:color w:val="000000" w:themeColor="text1"/>
        </w:rPr>
        <w:t>(2), 183</w:t>
      </w:r>
      <w:r w:rsidR="004754F4" w:rsidRPr="00EC7BC3">
        <w:rPr>
          <w:color w:val="000000" w:themeColor="text1"/>
        </w:rPr>
        <w:t>–</w:t>
      </w:r>
      <w:r w:rsidRPr="00EC7BC3">
        <w:rPr>
          <w:color w:val="000000" w:themeColor="text1"/>
        </w:rPr>
        <w:t>191. doi:10.1080/19406940.2012.656682</w:t>
      </w:r>
    </w:p>
    <w:p w14:paraId="1EFB4CC5" w14:textId="12978D4F" w:rsidR="00C25D24" w:rsidRPr="00EC7BC3" w:rsidRDefault="00C25D24" w:rsidP="00344AA9">
      <w:pPr>
        <w:spacing w:line="480" w:lineRule="auto"/>
        <w:ind w:left="284" w:hanging="284"/>
        <w:rPr>
          <w:color w:val="000000" w:themeColor="text1"/>
        </w:rPr>
      </w:pPr>
      <w:proofErr w:type="spellStart"/>
      <w:r w:rsidRPr="00EC7BC3">
        <w:rPr>
          <w:color w:val="000000" w:themeColor="text1"/>
        </w:rPr>
        <w:t>Côté</w:t>
      </w:r>
      <w:proofErr w:type="spellEnd"/>
      <w:r w:rsidRPr="00EC7BC3">
        <w:rPr>
          <w:color w:val="000000" w:themeColor="text1"/>
        </w:rPr>
        <w:t>, J. (1999). The influence of the family in the development of talent in sport. </w:t>
      </w:r>
      <w:r w:rsidRPr="00EC7BC3">
        <w:rPr>
          <w:i/>
          <w:iCs/>
          <w:color w:val="000000" w:themeColor="text1"/>
        </w:rPr>
        <w:t xml:space="preserve">The </w:t>
      </w:r>
      <w:r w:rsidR="004754F4" w:rsidRPr="00EC7BC3">
        <w:rPr>
          <w:i/>
          <w:iCs/>
          <w:color w:val="000000" w:themeColor="text1"/>
        </w:rPr>
        <w:t>S</w:t>
      </w:r>
      <w:r w:rsidRPr="00EC7BC3">
        <w:rPr>
          <w:i/>
          <w:iCs/>
          <w:color w:val="000000" w:themeColor="text1"/>
        </w:rPr>
        <w:t xml:space="preserve">port </w:t>
      </w:r>
      <w:r w:rsidR="004754F4" w:rsidRPr="00EC7BC3">
        <w:rPr>
          <w:i/>
          <w:iCs/>
          <w:color w:val="000000" w:themeColor="text1"/>
        </w:rPr>
        <w:t>P</w:t>
      </w:r>
      <w:r w:rsidRPr="00EC7BC3">
        <w:rPr>
          <w:i/>
          <w:iCs/>
          <w:color w:val="000000" w:themeColor="text1"/>
        </w:rPr>
        <w:t>sychologist</w:t>
      </w:r>
      <w:r w:rsidRPr="00EC7BC3">
        <w:rPr>
          <w:color w:val="000000" w:themeColor="text1"/>
        </w:rPr>
        <w:t>, </w:t>
      </w:r>
      <w:r w:rsidRPr="00EC7BC3">
        <w:rPr>
          <w:i/>
          <w:iCs/>
          <w:color w:val="000000" w:themeColor="text1"/>
        </w:rPr>
        <w:t>13</w:t>
      </w:r>
      <w:r w:rsidRPr="00EC7BC3">
        <w:rPr>
          <w:color w:val="000000" w:themeColor="text1"/>
        </w:rPr>
        <w:t>(4), 395</w:t>
      </w:r>
      <w:r w:rsidR="004754F4" w:rsidRPr="00EC7BC3">
        <w:rPr>
          <w:color w:val="000000" w:themeColor="text1"/>
        </w:rPr>
        <w:t>–</w:t>
      </w:r>
      <w:r w:rsidRPr="00EC7BC3">
        <w:rPr>
          <w:color w:val="000000" w:themeColor="text1"/>
        </w:rPr>
        <w:t>417</w:t>
      </w:r>
    </w:p>
    <w:p w14:paraId="29BCF304" w14:textId="77777777" w:rsidR="00C25D24" w:rsidRPr="00EC7BC3" w:rsidRDefault="00C25D24" w:rsidP="00344AA9">
      <w:pPr>
        <w:spacing w:line="480" w:lineRule="auto"/>
        <w:ind w:left="284" w:hanging="284"/>
        <w:rPr>
          <w:color w:val="000000" w:themeColor="text1"/>
        </w:rPr>
      </w:pPr>
      <w:r w:rsidRPr="00EC7BC3">
        <w:rPr>
          <w:color w:val="000000" w:themeColor="text1"/>
        </w:rPr>
        <w:t xml:space="preserve">Canadian Sport for Life (2013). </w:t>
      </w:r>
      <w:r w:rsidRPr="00EC7BC3">
        <w:rPr>
          <w:i/>
          <w:iCs/>
          <w:color w:val="000000" w:themeColor="text1"/>
        </w:rPr>
        <w:t>Shaping the Ideal NSO LTAD implementation</w:t>
      </w:r>
      <w:r w:rsidRPr="00EC7BC3">
        <w:rPr>
          <w:color w:val="000000" w:themeColor="text1"/>
        </w:rPr>
        <w:t>. Vancouver, BC: Canadian Sport Centres</w:t>
      </w:r>
    </w:p>
    <w:p w14:paraId="50C3A4F0" w14:textId="5B14C3EC" w:rsidR="00C25D24" w:rsidRPr="00EC7BC3" w:rsidRDefault="00C25D24" w:rsidP="00344AA9">
      <w:pPr>
        <w:spacing w:line="480" w:lineRule="auto"/>
        <w:ind w:left="284" w:hanging="284"/>
        <w:rPr>
          <w:color w:val="000000" w:themeColor="text1"/>
        </w:rPr>
      </w:pPr>
      <w:proofErr w:type="spellStart"/>
      <w:r w:rsidRPr="00EC7BC3">
        <w:rPr>
          <w:color w:val="000000" w:themeColor="text1"/>
        </w:rPr>
        <w:t>Côté</w:t>
      </w:r>
      <w:proofErr w:type="spellEnd"/>
      <w:r w:rsidRPr="00EC7BC3">
        <w:rPr>
          <w:color w:val="000000" w:themeColor="text1"/>
        </w:rPr>
        <w:t xml:space="preserve">, J., &amp; Gilbert, W. (2009). An integrative definition of coaching effectiveness and expertise. </w:t>
      </w:r>
      <w:r w:rsidRPr="00EC7BC3">
        <w:rPr>
          <w:i/>
          <w:color w:val="000000" w:themeColor="text1"/>
        </w:rPr>
        <w:t>International Journal of Sports Science and Coaching, 4</w:t>
      </w:r>
      <w:r w:rsidRPr="00EC7BC3">
        <w:rPr>
          <w:color w:val="000000" w:themeColor="text1"/>
        </w:rPr>
        <w:t>(3), 307</w:t>
      </w:r>
      <w:r w:rsidR="004754F4" w:rsidRPr="00EC7BC3">
        <w:rPr>
          <w:color w:val="000000" w:themeColor="text1"/>
        </w:rPr>
        <w:t>–</w:t>
      </w:r>
      <w:r w:rsidRPr="00EC7BC3">
        <w:rPr>
          <w:color w:val="000000" w:themeColor="text1"/>
        </w:rPr>
        <w:t>325.</w:t>
      </w:r>
    </w:p>
    <w:p w14:paraId="088A1FF1" w14:textId="2F8F3AF9" w:rsidR="009158B1" w:rsidRPr="00EC7BC3" w:rsidRDefault="009158B1" w:rsidP="00344AA9">
      <w:pPr>
        <w:spacing w:line="480" w:lineRule="auto"/>
        <w:ind w:left="284" w:hanging="284"/>
        <w:rPr>
          <w:color w:val="000000" w:themeColor="text1"/>
        </w:rPr>
      </w:pPr>
      <w:r w:rsidRPr="00EC7BC3">
        <w:rPr>
          <w:color w:val="000000" w:themeColor="text1"/>
        </w:rPr>
        <w:t xml:space="preserve">Cushion, C.J. (2016). Reflection and reflective practice discourses in coaching: a critical analysis. </w:t>
      </w:r>
      <w:r w:rsidRPr="00EC7BC3">
        <w:rPr>
          <w:i/>
          <w:color w:val="000000" w:themeColor="text1"/>
        </w:rPr>
        <w:t xml:space="preserve">Sport, Education and Society, </w:t>
      </w:r>
      <w:r w:rsidRPr="00EC7BC3">
        <w:rPr>
          <w:color w:val="000000" w:themeColor="text1"/>
        </w:rPr>
        <w:t>23(1), 82-94.</w:t>
      </w:r>
    </w:p>
    <w:p w14:paraId="2CB8A11F" w14:textId="46AD25BA" w:rsidR="00601D4F" w:rsidRPr="00EC7BC3" w:rsidRDefault="00601D4F" w:rsidP="00344AA9">
      <w:pPr>
        <w:spacing w:line="480" w:lineRule="auto"/>
        <w:ind w:left="284" w:hanging="284"/>
        <w:rPr>
          <w:color w:val="000000" w:themeColor="text1"/>
        </w:rPr>
      </w:pPr>
      <w:r w:rsidRPr="00EC7BC3">
        <w:rPr>
          <w:color w:val="000000" w:themeColor="text1"/>
        </w:rPr>
        <w:lastRenderedPageBreak/>
        <w:t xml:space="preserve">Denison, J. (2007). Social theory for coaches: A Foucauldian reading of one athlete’s poor performance. </w:t>
      </w:r>
      <w:r w:rsidRPr="00EC7BC3">
        <w:rPr>
          <w:i/>
          <w:iCs/>
          <w:color w:val="000000" w:themeColor="text1"/>
        </w:rPr>
        <w:t>International Journal of Sports Science and Coaching</w:t>
      </w:r>
      <w:r w:rsidRPr="00EC7BC3">
        <w:rPr>
          <w:color w:val="000000" w:themeColor="text1"/>
        </w:rPr>
        <w:t>, 2, 369</w:t>
      </w:r>
      <w:r w:rsidR="004754F4" w:rsidRPr="00EC7BC3">
        <w:rPr>
          <w:color w:val="000000" w:themeColor="text1"/>
        </w:rPr>
        <w:t>–</w:t>
      </w:r>
      <w:r w:rsidRPr="00EC7BC3">
        <w:rPr>
          <w:color w:val="000000" w:themeColor="text1"/>
        </w:rPr>
        <w:t>383.</w:t>
      </w:r>
    </w:p>
    <w:p w14:paraId="37662D47" w14:textId="7B8D271C" w:rsidR="00C25D24" w:rsidRPr="00EC7BC3" w:rsidRDefault="00601D4F" w:rsidP="00344AA9">
      <w:pPr>
        <w:spacing w:line="480" w:lineRule="auto"/>
        <w:ind w:left="284" w:hanging="284"/>
        <w:rPr>
          <w:color w:val="000000" w:themeColor="text1"/>
        </w:rPr>
      </w:pPr>
      <w:r w:rsidRPr="00EC7BC3">
        <w:rPr>
          <w:color w:val="000000" w:themeColor="text1"/>
        </w:rPr>
        <w:t xml:space="preserve"> </w:t>
      </w:r>
      <w:r w:rsidR="00C25D24" w:rsidRPr="00EC7BC3">
        <w:rPr>
          <w:color w:val="000000" w:themeColor="text1"/>
        </w:rPr>
        <w:t xml:space="preserve">Denison, J. (2019). What It Really Means To ‘Think Outside </w:t>
      </w:r>
      <w:proofErr w:type="gramStart"/>
      <w:r w:rsidR="00C25D24" w:rsidRPr="00EC7BC3">
        <w:rPr>
          <w:color w:val="000000" w:themeColor="text1"/>
        </w:rPr>
        <w:t>The</w:t>
      </w:r>
      <w:proofErr w:type="gramEnd"/>
      <w:r w:rsidR="00C25D24" w:rsidRPr="00EC7BC3">
        <w:rPr>
          <w:color w:val="000000" w:themeColor="text1"/>
        </w:rPr>
        <w:t xml:space="preserve"> Box’: Why Foucault Matters For Coach Development, </w:t>
      </w:r>
      <w:r w:rsidR="00C25D24" w:rsidRPr="00EC7BC3">
        <w:rPr>
          <w:i/>
          <w:iCs/>
          <w:color w:val="000000" w:themeColor="text1"/>
        </w:rPr>
        <w:t>International Sport Coaching Journal</w:t>
      </w:r>
      <w:r w:rsidR="00C25D24" w:rsidRPr="00EC7BC3">
        <w:rPr>
          <w:color w:val="000000" w:themeColor="text1"/>
        </w:rPr>
        <w:t>, </w:t>
      </w:r>
      <w:r w:rsidR="00C25D24" w:rsidRPr="00EC7BC3">
        <w:rPr>
          <w:i/>
          <w:iCs/>
          <w:color w:val="000000" w:themeColor="text1"/>
        </w:rPr>
        <w:t>6</w:t>
      </w:r>
      <w:r w:rsidR="00C25D24" w:rsidRPr="00EC7BC3">
        <w:rPr>
          <w:color w:val="000000" w:themeColor="text1"/>
        </w:rPr>
        <w:t>(3), 354</w:t>
      </w:r>
      <w:r w:rsidR="004754F4" w:rsidRPr="00EC7BC3">
        <w:rPr>
          <w:color w:val="000000" w:themeColor="text1"/>
        </w:rPr>
        <w:t>–</w:t>
      </w:r>
      <w:r w:rsidR="00C25D24" w:rsidRPr="00EC7BC3">
        <w:rPr>
          <w:color w:val="000000" w:themeColor="text1"/>
        </w:rPr>
        <w:t>358.</w:t>
      </w:r>
    </w:p>
    <w:p w14:paraId="4D131694" w14:textId="71225581" w:rsidR="00601D4F" w:rsidRPr="00EC7BC3" w:rsidRDefault="00601D4F" w:rsidP="00344AA9">
      <w:pPr>
        <w:spacing w:line="480" w:lineRule="auto"/>
        <w:ind w:left="284" w:hanging="284"/>
        <w:rPr>
          <w:color w:val="000000" w:themeColor="text1"/>
        </w:rPr>
      </w:pPr>
      <w:r w:rsidRPr="00EC7BC3">
        <w:rPr>
          <w:color w:val="000000" w:themeColor="text1"/>
        </w:rPr>
        <w:t xml:space="preserve">Denison. J., &amp; Avner. Z. (2011). Positive coaching: Ethical practices for athlete development.  </w:t>
      </w:r>
      <w:r w:rsidRPr="00EC7BC3">
        <w:rPr>
          <w:i/>
          <w:iCs/>
          <w:color w:val="000000" w:themeColor="text1"/>
        </w:rPr>
        <w:t>Quest</w:t>
      </w:r>
      <w:r w:rsidRPr="00EC7BC3">
        <w:rPr>
          <w:color w:val="000000" w:themeColor="text1"/>
        </w:rPr>
        <w:t>,</w:t>
      </w:r>
      <w:r w:rsidR="004754F4" w:rsidRPr="00EC7BC3">
        <w:rPr>
          <w:color w:val="000000" w:themeColor="text1"/>
        </w:rPr>
        <w:t xml:space="preserve"> </w:t>
      </w:r>
      <w:r w:rsidRPr="00EC7BC3">
        <w:rPr>
          <w:color w:val="000000" w:themeColor="text1"/>
        </w:rPr>
        <w:t>63, 209</w:t>
      </w:r>
      <w:r w:rsidR="004754F4" w:rsidRPr="00EC7BC3">
        <w:rPr>
          <w:color w:val="000000" w:themeColor="text1"/>
        </w:rPr>
        <w:t>–</w:t>
      </w:r>
      <w:r w:rsidRPr="00EC7BC3">
        <w:rPr>
          <w:color w:val="000000" w:themeColor="text1"/>
        </w:rPr>
        <w:t>227.</w:t>
      </w:r>
    </w:p>
    <w:p w14:paraId="53A13AA8" w14:textId="77777777" w:rsidR="00A5098C" w:rsidRPr="00EC7BC3" w:rsidRDefault="00A5098C" w:rsidP="00A5098C">
      <w:pPr>
        <w:spacing w:line="480" w:lineRule="auto"/>
        <w:ind w:left="284" w:hanging="284"/>
        <w:rPr>
          <w:bCs/>
          <w:color w:val="000000" w:themeColor="text1"/>
          <w:lang w:val="en-CA"/>
        </w:rPr>
      </w:pPr>
      <w:r w:rsidRPr="00EC7BC3">
        <w:rPr>
          <w:bCs/>
          <w:color w:val="000000" w:themeColor="text1"/>
          <w:lang w:val="en-CA"/>
        </w:rPr>
        <w:t xml:space="preserve">Denison, J., Mills, J. P. &amp; Konoval, T. (2015). Sports’ disciplinary legacy and the challenge of ‘coaching differently’. </w:t>
      </w:r>
      <w:r w:rsidRPr="00EC7BC3">
        <w:rPr>
          <w:bCs/>
          <w:i/>
          <w:color w:val="000000" w:themeColor="text1"/>
          <w:lang w:val="en-CA"/>
        </w:rPr>
        <w:t>Sport, Education and Society</w:t>
      </w:r>
      <w:r w:rsidRPr="00EC7BC3">
        <w:rPr>
          <w:bCs/>
          <w:color w:val="000000" w:themeColor="text1"/>
          <w:lang w:val="en-CA"/>
        </w:rPr>
        <w:t>, DOI:10.1080/13573322.2015.1061986</w:t>
      </w:r>
    </w:p>
    <w:p w14:paraId="0DEC87DB" w14:textId="58840E8B" w:rsidR="00503CC2" w:rsidRPr="00EC7BC3" w:rsidRDefault="00503CC2" w:rsidP="00344AA9">
      <w:pPr>
        <w:spacing w:line="480" w:lineRule="auto"/>
        <w:ind w:left="284" w:hanging="284"/>
        <w:rPr>
          <w:color w:val="000000" w:themeColor="text1"/>
        </w:rPr>
      </w:pPr>
      <w:r w:rsidRPr="00EC7BC3">
        <w:rPr>
          <w:color w:val="000000" w:themeColor="text1"/>
        </w:rPr>
        <w:t>Denison, J., Mills, J., &amp; Jones, L. (2013). Effective coaching as a modernist formation: A Foucauldian critique. </w:t>
      </w:r>
      <w:r w:rsidR="004754F4" w:rsidRPr="00EC7BC3">
        <w:rPr>
          <w:color w:val="000000" w:themeColor="text1"/>
        </w:rPr>
        <w:t xml:space="preserve">In P. Potrac, W. Gilbert, &amp; Denison, J. (Eds.), </w:t>
      </w:r>
      <w:r w:rsidRPr="00EC7BC3">
        <w:rPr>
          <w:i/>
          <w:iCs/>
          <w:color w:val="000000" w:themeColor="text1"/>
        </w:rPr>
        <w:t>The Routledge handbook of sports coaching</w:t>
      </w:r>
      <w:r w:rsidR="004754F4" w:rsidRPr="00EC7BC3">
        <w:rPr>
          <w:color w:val="000000" w:themeColor="text1"/>
        </w:rPr>
        <w:t xml:space="preserve"> (pp. </w:t>
      </w:r>
      <w:r w:rsidRPr="00EC7BC3">
        <w:rPr>
          <w:color w:val="000000" w:themeColor="text1"/>
        </w:rPr>
        <w:t>388</w:t>
      </w:r>
      <w:r w:rsidR="004754F4" w:rsidRPr="00EC7BC3">
        <w:rPr>
          <w:color w:val="000000" w:themeColor="text1"/>
        </w:rPr>
        <w:t>–</w:t>
      </w:r>
      <w:r w:rsidRPr="00EC7BC3">
        <w:rPr>
          <w:color w:val="000000" w:themeColor="text1"/>
        </w:rPr>
        <w:t>398</w:t>
      </w:r>
      <w:r w:rsidR="004754F4" w:rsidRPr="00EC7BC3">
        <w:rPr>
          <w:color w:val="000000" w:themeColor="text1"/>
        </w:rPr>
        <w:t>)</w:t>
      </w:r>
      <w:r w:rsidRPr="00EC7BC3">
        <w:rPr>
          <w:color w:val="000000" w:themeColor="text1"/>
        </w:rPr>
        <w:t>.</w:t>
      </w:r>
      <w:r w:rsidR="00443903" w:rsidRPr="00EC7BC3">
        <w:rPr>
          <w:color w:val="000000" w:themeColor="text1"/>
        </w:rPr>
        <w:t xml:space="preserve"> London: Routledge.</w:t>
      </w:r>
    </w:p>
    <w:p w14:paraId="0B70A772" w14:textId="548B2781" w:rsidR="00C25D24" w:rsidRPr="00EC7BC3" w:rsidRDefault="00C25D24" w:rsidP="00344AA9">
      <w:pPr>
        <w:spacing w:line="480" w:lineRule="auto"/>
        <w:ind w:left="284" w:hanging="284"/>
        <w:rPr>
          <w:color w:val="000000" w:themeColor="text1"/>
        </w:rPr>
      </w:pPr>
      <w:r w:rsidRPr="00EC7BC3">
        <w:rPr>
          <w:color w:val="000000" w:themeColor="text1"/>
        </w:rPr>
        <w:t xml:space="preserve">Dowling, M., &amp; Washington, M. (2016). Epistemic </w:t>
      </w:r>
      <w:r w:rsidR="004754F4" w:rsidRPr="00EC7BC3">
        <w:rPr>
          <w:color w:val="000000" w:themeColor="text1"/>
        </w:rPr>
        <w:t>c</w:t>
      </w:r>
      <w:r w:rsidRPr="00EC7BC3">
        <w:rPr>
          <w:color w:val="000000" w:themeColor="text1"/>
        </w:rPr>
        <w:t xml:space="preserve">ommunities and </w:t>
      </w:r>
      <w:r w:rsidR="004754F4" w:rsidRPr="00EC7BC3">
        <w:rPr>
          <w:color w:val="000000" w:themeColor="text1"/>
        </w:rPr>
        <w:t>k</w:t>
      </w:r>
      <w:r w:rsidRPr="00EC7BC3">
        <w:rPr>
          <w:color w:val="000000" w:themeColor="text1"/>
        </w:rPr>
        <w:t>nowledge-</w:t>
      </w:r>
      <w:r w:rsidR="004754F4" w:rsidRPr="00EC7BC3">
        <w:rPr>
          <w:color w:val="000000" w:themeColor="text1"/>
        </w:rPr>
        <w:t>b</w:t>
      </w:r>
      <w:r w:rsidRPr="00EC7BC3">
        <w:rPr>
          <w:color w:val="000000" w:themeColor="text1"/>
        </w:rPr>
        <w:t xml:space="preserve">ased </w:t>
      </w:r>
      <w:r w:rsidR="004754F4" w:rsidRPr="00EC7BC3">
        <w:rPr>
          <w:color w:val="000000" w:themeColor="text1"/>
        </w:rPr>
        <w:t>p</w:t>
      </w:r>
      <w:r w:rsidRPr="00EC7BC3">
        <w:rPr>
          <w:color w:val="000000" w:themeColor="text1"/>
        </w:rPr>
        <w:t xml:space="preserve">rofessional </w:t>
      </w:r>
      <w:r w:rsidR="004754F4" w:rsidRPr="00EC7BC3">
        <w:rPr>
          <w:color w:val="000000" w:themeColor="text1"/>
        </w:rPr>
        <w:t>n</w:t>
      </w:r>
      <w:r w:rsidRPr="00EC7BC3">
        <w:rPr>
          <w:color w:val="000000" w:themeColor="text1"/>
        </w:rPr>
        <w:t xml:space="preserve">etworks in </w:t>
      </w:r>
      <w:r w:rsidR="004754F4" w:rsidRPr="00EC7BC3">
        <w:rPr>
          <w:color w:val="000000" w:themeColor="text1"/>
        </w:rPr>
        <w:t>s</w:t>
      </w:r>
      <w:r w:rsidRPr="00EC7BC3">
        <w:rPr>
          <w:color w:val="000000" w:themeColor="text1"/>
        </w:rPr>
        <w:t xml:space="preserve">port </w:t>
      </w:r>
      <w:r w:rsidR="004754F4" w:rsidRPr="00EC7BC3">
        <w:rPr>
          <w:color w:val="000000" w:themeColor="text1"/>
        </w:rPr>
        <w:t>p</w:t>
      </w:r>
      <w:r w:rsidRPr="00EC7BC3">
        <w:rPr>
          <w:color w:val="000000" w:themeColor="text1"/>
        </w:rPr>
        <w:t xml:space="preserve">olicy and </w:t>
      </w:r>
      <w:r w:rsidR="004754F4" w:rsidRPr="00EC7BC3">
        <w:rPr>
          <w:color w:val="000000" w:themeColor="text1"/>
        </w:rPr>
        <w:t>g</w:t>
      </w:r>
      <w:r w:rsidRPr="00EC7BC3">
        <w:rPr>
          <w:color w:val="000000" w:themeColor="text1"/>
        </w:rPr>
        <w:t xml:space="preserve">overnance: A </w:t>
      </w:r>
      <w:r w:rsidR="004754F4" w:rsidRPr="00EC7BC3">
        <w:rPr>
          <w:color w:val="000000" w:themeColor="text1"/>
        </w:rPr>
        <w:t>c</w:t>
      </w:r>
      <w:r w:rsidRPr="00EC7BC3">
        <w:rPr>
          <w:color w:val="000000" w:themeColor="text1"/>
        </w:rPr>
        <w:t xml:space="preserve">ase </w:t>
      </w:r>
      <w:r w:rsidR="004754F4" w:rsidRPr="00EC7BC3">
        <w:rPr>
          <w:color w:val="000000" w:themeColor="text1"/>
        </w:rPr>
        <w:t>s</w:t>
      </w:r>
      <w:r w:rsidRPr="00EC7BC3">
        <w:rPr>
          <w:color w:val="000000" w:themeColor="text1"/>
        </w:rPr>
        <w:t xml:space="preserve">tudy of the </w:t>
      </w:r>
      <w:proofErr w:type="spellStart"/>
      <w:r w:rsidR="004754F4" w:rsidRPr="00EC7BC3">
        <w:rPr>
          <w:color w:val="000000" w:themeColor="text1"/>
        </w:rPr>
        <w:t>c</w:t>
      </w:r>
      <w:r w:rsidRPr="00EC7BC3">
        <w:rPr>
          <w:color w:val="000000" w:themeColor="text1"/>
        </w:rPr>
        <w:t>anadian</w:t>
      </w:r>
      <w:proofErr w:type="spellEnd"/>
      <w:r w:rsidRPr="00EC7BC3">
        <w:rPr>
          <w:color w:val="000000" w:themeColor="text1"/>
        </w:rPr>
        <w:t xml:space="preserve"> </w:t>
      </w:r>
      <w:r w:rsidR="004754F4" w:rsidRPr="00EC7BC3">
        <w:rPr>
          <w:color w:val="000000" w:themeColor="text1"/>
        </w:rPr>
        <w:t>s</w:t>
      </w:r>
      <w:r w:rsidRPr="00EC7BC3">
        <w:rPr>
          <w:color w:val="000000" w:themeColor="text1"/>
        </w:rPr>
        <w:t xml:space="preserve">port for </w:t>
      </w:r>
      <w:r w:rsidR="004754F4" w:rsidRPr="00EC7BC3">
        <w:rPr>
          <w:color w:val="000000" w:themeColor="text1"/>
        </w:rPr>
        <w:t>l</w:t>
      </w:r>
      <w:r w:rsidRPr="00EC7BC3">
        <w:rPr>
          <w:color w:val="000000" w:themeColor="text1"/>
        </w:rPr>
        <w:t xml:space="preserve">ife </w:t>
      </w:r>
      <w:r w:rsidR="004754F4" w:rsidRPr="00EC7BC3">
        <w:rPr>
          <w:color w:val="000000" w:themeColor="text1"/>
        </w:rPr>
        <w:t>l</w:t>
      </w:r>
      <w:r w:rsidRPr="00EC7BC3">
        <w:rPr>
          <w:color w:val="000000" w:themeColor="text1"/>
        </w:rPr>
        <w:t xml:space="preserve">eadership </w:t>
      </w:r>
      <w:r w:rsidR="004754F4" w:rsidRPr="00EC7BC3">
        <w:rPr>
          <w:color w:val="000000" w:themeColor="text1"/>
        </w:rPr>
        <w:t>t</w:t>
      </w:r>
      <w:r w:rsidRPr="00EC7BC3">
        <w:rPr>
          <w:color w:val="000000" w:themeColor="text1"/>
        </w:rPr>
        <w:t xml:space="preserve">eam. </w:t>
      </w:r>
      <w:r w:rsidRPr="00EC7BC3">
        <w:rPr>
          <w:i/>
          <w:iCs/>
          <w:color w:val="000000" w:themeColor="text1"/>
        </w:rPr>
        <w:t>Journal of Sport Management</w:t>
      </w:r>
      <w:r w:rsidRPr="00EC7BC3">
        <w:rPr>
          <w:color w:val="000000" w:themeColor="text1"/>
        </w:rPr>
        <w:t xml:space="preserve">, </w:t>
      </w:r>
      <w:r w:rsidRPr="00EC7BC3">
        <w:rPr>
          <w:i/>
          <w:iCs/>
          <w:color w:val="000000" w:themeColor="text1"/>
        </w:rPr>
        <w:t>31</w:t>
      </w:r>
      <w:r w:rsidRPr="00EC7BC3">
        <w:rPr>
          <w:color w:val="000000" w:themeColor="text1"/>
        </w:rPr>
        <w:t>(2), 133</w:t>
      </w:r>
      <w:r w:rsidR="004754F4" w:rsidRPr="00EC7BC3">
        <w:rPr>
          <w:color w:val="000000" w:themeColor="text1"/>
        </w:rPr>
        <w:t>–</w:t>
      </w:r>
      <w:r w:rsidRPr="00EC7BC3">
        <w:rPr>
          <w:color w:val="000000" w:themeColor="text1"/>
        </w:rPr>
        <w:t>147. doi:10.1123/jsm.2016-0071</w:t>
      </w:r>
    </w:p>
    <w:p w14:paraId="7BD467C0" w14:textId="7217EC04" w:rsidR="00C25D24" w:rsidRPr="00EC7BC3" w:rsidRDefault="00C25D24" w:rsidP="00344AA9">
      <w:pPr>
        <w:spacing w:line="480" w:lineRule="auto"/>
        <w:ind w:left="284" w:hanging="284"/>
        <w:rPr>
          <w:color w:val="000000" w:themeColor="text1"/>
        </w:rPr>
      </w:pPr>
      <w:r w:rsidRPr="00EC7BC3">
        <w:rPr>
          <w:color w:val="000000" w:themeColor="text1"/>
        </w:rPr>
        <w:t>Dowling, M., &amp; Washington, M. (</w:t>
      </w:r>
      <w:r w:rsidRPr="00EC7BC3">
        <w:rPr>
          <w:i/>
          <w:iCs/>
          <w:color w:val="000000" w:themeColor="text1"/>
        </w:rPr>
        <w:t>in press</w:t>
      </w:r>
      <w:r w:rsidRPr="00EC7BC3">
        <w:rPr>
          <w:color w:val="000000" w:themeColor="text1"/>
        </w:rPr>
        <w:t xml:space="preserve">). The </w:t>
      </w:r>
      <w:r w:rsidR="004754F4" w:rsidRPr="00EC7BC3">
        <w:rPr>
          <w:color w:val="000000" w:themeColor="text1"/>
        </w:rPr>
        <w:t>s</w:t>
      </w:r>
      <w:r w:rsidRPr="00EC7BC3">
        <w:rPr>
          <w:color w:val="000000" w:themeColor="text1"/>
        </w:rPr>
        <w:t xml:space="preserve">ocial </w:t>
      </w:r>
      <w:r w:rsidR="004754F4" w:rsidRPr="00EC7BC3">
        <w:rPr>
          <w:color w:val="000000" w:themeColor="text1"/>
        </w:rPr>
        <w:t>c</w:t>
      </w:r>
      <w:r w:rsidRPr="00EC7BC3">
        <w:rPr>
          <w:color w:val="000000" w:themeColor="text1"/>
        </w:rPr>
        <w:t xml:space="preserve">onstruction of the </w:t>
      </w:r>
      <w:r w:rsidR="004754F4" w:rsidRPr="00EC7BC3">
        <w:rPr>
          <w:color w:val="000000" w:themeColor="text1"/>
        </w:rPr>
        <w:t>l</w:t>
      </w:r>
      <w:r w:rsidRPr="00EC7BC3">
        <w:rPr>
          <w:color w:val="000000" w:themeColor="text1"/>
        </w:rPr>
        <w:t>ong-</w:t>
      </w:r>
      <w:r w:rsidR="004754F4" w:rsidRPr="00EC7BC3">
        <w:rPr>
          <w:color w:val="000000" w:themeColor="text1"/>
        </w:rPr>
        <w:t>t</w:t>
      </w:r>
      <w:r w:rsidRPr="00EC7BC3">
        <w:rPr>
          <w:color w:val="000000" w:themeColor="text1"/>
        </w:rPr>
        <w:t xml:space="preserve">erm </w:t>
      </w:r>
      <w:r w:rsidR="004754F4" w:rsidRPr="00EC7BC3">
        <w:rPr>
          <w:color w:val="000000" w:themeColor="text1"/>
        </w:rPr>
        <w:t>a</w:t>
      </w:r>
      <w:r w:rsidRPr="00EC7BC3">
        <w:rPr>
          <w:color w:val="000000" w:themeColor="text1"/>
        </w:rPr>
        <w:t xml:space="preserve">thlete </w:t>
      </w:r>
      <w:r w:rsidR="004754F4" w:rsidRPr="00EC7BC3">
        <w:rPr>
          <w:color w:val="000000" w:themeColor="text1"/>
        </w:rPr>
        <w:t>d</w:t>
      </w:r>
      <w:r w:rsidRPr="00EC7BC3">
        <w:rPr>
          <w:color w:val="000000" w:themeColor="text1"/>
        </w:rPr>
        <w:t xml:space="preserve">evelopment </w:t>
      </w:r>
      <w:r w:rsidR="004754F4" w:rsidRPr="00EC7BC3">
        <w:rPr>
          <w:color w:val="000000" w:themeColor="text1"/>
        </w:rPr>
        <w:t>f</w:t>
      </w:r>
      <w:r w:rsidRPr="00EC7BC3">
        <w:rPr>
          <w:color w:val="000000" w:themeColor="text1"/>
        </w:rPr>
        <w:t>ramework. </w:t>
      </w:r>
      <w:r w:rsidRPr="00EC7BC3">
        <w:rPr>
          <w:i/>
          <w:iCs/>
          <w:color w:val="000000" w:themeColor="text1"/>
        </w:rPr>
        <w:t>Journal of Global Sport Management</w:t>
      </w:r>
      <w:r w:rsidRPr="00EC7BC3">
        <w:rPr>
          <w:color w:val="000000" w:themeColor="text1"/>
        </w:rPr>
        <w:t xml:space="preserve">. </w:t>
      </w:r>
      <w:proofErr w:type="spellStart"/>
      <w:r w:rsidRPr="00EC7BC3">
        <w:rPr>
          <w:color w:val="000000" w:themeColor="text1"/>
        </w:rPr>
        <w:t>doi</w:t>
      </w:r>
      <w:proofErr w:type="spellEnd"/>
      <w:r w:rsidRPr="00EC7BC3">
        <w:rPr>
          <w:color w:val="000000" w:themeColor="text1"/>
        </w:rPr>
        <w:t>:  10.1080/24704067.2018.1557017</w:t>
      </w:r>
    </w:p>
    <w:p w14:paraId="1E9D1874" w14:textId="1AC63A16" w:rsidR="00C25D24" w:rsidRPr="00EC7BC3" w:rsidRDefault="00C25D24" w:rsidP="00344AA9">
      <w:pPr>
        <w:spacing w:line="480" w:lineRule="auto"/>
        <w:ind w:left="284" w:hanging="284"/>
        <w:rPr>
          <w:color w:val="000000" w:themeColor="text1"/>
        </w:rPr>
      </w:pPr>
      <w:r w:rsidRPr="00EC7BC3">
        <w:rPr>
          <w:color w:val="000000" w:themeColor="text1"/>
        </w:rPr>
        <w:t xml:space="preserve">Dreyfus, H. L., &amp; </w:t>
      </w:r>
      <w:proofErr w:type="spellStart"/>
      <w:r w:rsidRPr="00EC7BC3">
        <w:rPr>
          <w:color w:val="000000" w:themeColor="text1"/>
        </w:rPr>
        <w:t>Rabinow</w:t>
      </w:r>
      <w:proofErr w:type="spellEnd"/>
      <w:r w:rsidRPr="00EC7BC3">
        <w:rPr>
          <w:color w:val="000000" w:themeColor="text1"/>
        </w:rPr>
        <w:t>, P. (2014). </w:t>
      </w:r>
      <w:r w:rsidRPr="00EC7BC3">
        <w:rPr>
          <w:i/>
          <w:iCs/>
          <w:color w:val="000000" w:themeColor="text1"/>
        </w:rPr>
        <w:t xml:space="preserve">Michel </w:t>
      </w:r>
      <w:proofErr w:type="spellStart"/>
      <w:r w:rsidR="00443903" w:rsidRPr="00EC7BC3">
        <w:rPr>
          <w:i/>
          <w:iCs/>
          <w:color w:val="000000" w:themeColor="text1"/>
        </w:rPr>
        <w:t>f</w:t>
      </w:r>
      <w:r w:rsidRPr="00EC7BC3">
        <w:rPr>
          <w:i/>
          <w:iCs/>
          <w:color w:val="000000" w:themeColor="text1"/>
        </w:rPr>
        <w:t>oucault</w:t>
      </w:r>
      <w:proofErr w:type="spellEnd"/>
      <w:r w:rsidRPr="00EC7BC3">
        <w:rPr>
          <w:i/>
          <w:iCs/>
          <w:color w:val="000000" w:themeColor="text1"/>
        </w:rPr>
        <w:t>: Beyond structuralism and hermeneutics</w:t>
      </w:r>
      <w:r w:rsidRPr="00EC7BC3">
        <w:rPr>
          <w:color w:val="000000" w:themeColor="text1"/>
        </w:rPr>
        <w:t>. London: Routledge.</w:t>
      </w:r>
    </w:p>
    <w:p w14:paraId="0BBFDC9B" w14:textId="77777777" w:rsidR="00C25D24" w:rsidRPr="00EC7BC3" w:rsidRDefault="00C25D24" w:rsidP="00344AA9">
      <w:pPr>
        <w:spacing w:line="480" w:lineRule="auto"/>
        <w:ind w:left="284" w:hanging="284"/>
        <w:rPr>
          <w:color w:val="000000" w:themeColor="text1"/>
        </w:rPr>
      </w:pPr>
      <w:r w:rsidRPr="00EC7BC3">
        <w:rPr>
          <w:color w:val="000000" w:themeColor="text1"/>
        </w:rPr>
        <w:t xml:space="preserve">Ford, P., Croix, M. D. S., Lloyd, R., Meyers, R., </w:t>
      </w:r>
      <w:proofErr w:type="spellStart"/>
      <w:r w:rsidRPr="00EC7BC3">
        <w:rPr>
          <w:color w:val="000000" w:themeColor="text1"/>
        </w:rPr>
        <w:t>Moosavi</w:t>
      </w:r>
      <w:proofErr w:type="spellEnd"/>
      <w:r w:rsidRPr="00EC7BC3">
        <w:rPr>
          <w:color w:val="000000" w:themeColor="text1"/>
        </w:rPr>
        <w:t xml:space="preserve">, M., Oliver, J., &amp; Williams, C. (2011). The long-term athlete development model: Physiological evidence and application. </w:t>
      </w:r>
      <w:r w:rsidRPr="00EC7BC3">
        <w:rPr>
          <w:i/>
          <w:iCs/>
          <w:color w:val="000000" w:themeColor="text1"/>
        </w:rPr>
        <w:t>Journal of Sport Sciences</w:t>
      </w:r>
      <w:r w:rsidRPr="00EC7BC3">
        <w:rPr>
          <w:color w:val="000000" w:themeColor="text1"/>
        </w:rPr>
        <w:t xml:space="preserve">, </w:t>
      </w:r>
      <w:r w:rsidRPr="00EC7BC3">
        <w:rPr>
          <w:i/>
          <w:iCs/>
          <w:color w:val="000000" w:themeColor="text1"/>
        </w:rPr>
        <w:t>29</w:t>
      </w:r>
      <w:r w:rsidRPr="00EC7BC3">
        <w:rPr>
          <w:color w:val="000000" w:themeColor="text1"/>
        </w:rPr>
        <w:t>(4), 389–402.</w:t>
      </w:r>
    </w:p>
    <w:p w14:paraId="02C6708D" w14:textId="77777777" w:rsidR="00601D4F" w:rsidRPr="00EC7BC3" w:rsidRDefault="00601D4F" w:rsidP="00344AA9">
      <w:pPr>
        <w:spacing w:line="480" w:lineRule="auto"/>
        <w:ind w:left="284" w:hanging="284"/>
        <w:rPr>
          <w:color w:val="000000" w:themeColor="text1"/>
        </w:rPr>
      </w:pPr>
      <w:r w:rsidRPr="00EC7BC3">
        <w:rPr>
          <w:color w:val="000000" w:themeColor="text1"/>
        </w:rPr>
        <w:t xml:space="preserve">Foucault, M. (1972). </w:t>
      </w:r>
      <w:r w:rsidRPr="00EC7BC3">
        <w:rPr>
          <w:i/>
          <w:iCs/>
          <w:color w:val="000000" w:themeColor="text1"/>
        </w:rPr>
        <w:t>The archaeology of knowledge</w:t>
      </w:r>
      <w:r w:rsidRPr="00EC7BC3">
        <w:rPr>
          <w:color w:val="000000" w:themeColor="text1"/>
        </w:rPr>
        <w:t>. New York, NY: Vintage.</w:t>
      </w:r>
    </w:p>
    <w:p w14:paraId="7D3F3A07" w14:textId="77777777" w:rsidR="00601D4F" w:rsidRPr="00EC7BC3" w:rsidRDefault="00601D4F" w:rsidP="00344AA9">
      <w:pPr>
        <w:spacing w:line="480" w:lineRule="auto"/>
        <w:ind w:left="284" w:hanging="284"/>
        <w:rPr>
          <w:color w:val="000000" w:themeColor="text1"/>
        </w:rPr>
      </w:pPr>
      <w:r w:rsidRPr="00EC7BC3">
        <w:rPr>
          <w:color w:val="000000" w:themeColor="text1"/>
        </w:rPr>
        <w:lastRenderedPageBreak/>
        <w:t xml:space="preserve">Foucault, M. (1978). </w:t>
      </w:r>
      <w:r w:rsidRPr="00EC7BC3">
        <w:rPr>
          <w:i/>
          <w:iCs/>
          <w:color w:val="000000" w:themeColor="text1"/>
        </w:rPr>
        <w:t>The history of sexuality, volume 1: An introduction</w:t>
      </w:r>
      <w:r w:rsidRPr="00EC7BC3">
        <w:rPr>
          <w:color w:val="000000" w:themeColor="text1"/>
        </w:rPr>
        <w:t>. New York, NY: Vintage.</w:t>
      </w:r>
    </w:p>
    <w:p w14:paraId="6A01794E" w14:textId="73ED7DE2" w:rsidR="00601D4F" w:rsidRPr="00EC7BC3" w:rsidRDefault="00601D4F" w:rsidP="00344AA9">
      <w:pPr>
        <w:spacing w:line="480" w:lineRule="auto"/>
        <w:ind w:left="284" w:hanging="284"/>
        <w:rPr>
          <w:color w:val="000000" w:themeColor="text1"/>
        </w:rPr>
      </w:pPr>
      <w:r w:rsidRPr="00EC7BC3">
        <w:rPr>
          <w:color w:val="000000" w:themeColor="text1"/>
        </w:rPr>
        <w:t>Foucault, M. (1983)</w:t>
      </w:r>
      <w:r w:rsidRPr="00EC7BC3">
        <w:rPr>
          <w:i/>
          <w:iCs/>
          <w:color w:val="000000" w:themeColor="text1"/>
        </w:rPr>
        <w:t>. The subject and power</w:t>
      </w:r>
      <w:r w:rsidR="00443903" w:rsidRPr="00EC7BC3">
        <w:rPr>
          <w:color w:val="000000" w:themeColor="text1"/>
        </w:rPr>
        <w:t>. In</w:t>
      </w:r>
      <w:r w:rsidRPr="00EC7BC3">
        <w:rPr>
          <w:color w:val="000000" w:themeColor="text1"/>
        </w:rPr>
        <w:t xml:space="preserve"> H.L. Dreyfus </w:t>
      </w:r>
      <w:r w:rsidR="00443903" w:rsidRPr="00EC7BC3">
        <w:rPr>
          <w:color w:val="000000" w:themeColor="text1"/>
        </w:rPr>
        <w:t xml:space="preserve">&amp; </w:t>
      </w:r>
      <w:r w:rsidRPr="00EC7BC3">
        <w:rPr>
          <w:color w:val="000000" w:themeColor="text1"/>
        </w:rPr>
        <w:t xml:space="preserve">P. </w:t>
      </w:r>
      <w:proofErr w:type="spellStart"/>
      <w:r w:rsidRPr="00EC7BC3">
        <w:rPr>
          <w:color w:val="000000" w:themeColor="text1"/>
        </w:rPr>
        <w:t>Rabinow</w:t>
      </w:r>
      <w:proofErr w:type="spellEnd"/>
      <w:r w:rsidRPr="00EC7BC3">
        <w:rPr>
          <w:color w:val="000000" w:themeColor="text1"/>
        </w:rPr>
        <w:t xml:space="preserve"> (Eds.) Michel Foucault: Beyond structuralism and hermeneutics, (2</w:t>
      </w:r>
      <w:r w:rsidRPr="00EC7BC3">
        <w:rPr>
          <w:color w:val="000000" w:themeColor="text1"/>
          <w:vertAlign w:val="superscript"/>
        </w:rPr>
        <w:t>nd</w:t>
      </w:r>
      <w:r w:rsidR="00443903" w:rsidRPr="00EC7BC3">
        <w:rPr>
          <w:color w:val="000000" w:themeColor="text1"/>
        </w:rPr>
        <w:t xml:space="preserve"> </w:t>
      </w:r>
      <w:r w:rsidRPr="00EC7BC3">
        <w:rPr>
          <w:color w:val="000000" w:themeColor="text1"/>
        </w:rPr>
        <w:t>ed.) Chicago, IL: University of Chicago Press.</w:t>
      </w:r>
    </w:p>
    <w:p w14:paraId="3C323F10" w14:textId="71A2D4E0" w:rsidR="00601D4F" w:rsidRPr="00EC7BC3" w:rsidRDefault="00601D4F" w:rsidP="00344AA9">
      <w:pPr>
        <w:spacing w:line="480" w:lineRule="auto"/>
        <w:ind w:left="284" w:hanging="284"/>
        <w:rPr>
          <w:color w:val="000000" w:themeColor="text1"/>
        </w:rPr>
      </w:pPr>
      <w:r w:rsidRPr="00EC7BC3">
        <w:rPr>
          <w:color w:val="000000" w:themeColor="text1"/>
        </w:rPr>
        <w:t xml:space="preserve">Foucault, M. (1995). </w:t>
      </w:r>
      <w:r w:rsidRPr="00EC7BC3">
        <w:rPr>
          <w:i/>
          <w:iCs/>
          <w:color w:val="000000" w:themeColor="text1"/>
        </w:rPr>
        <w:t>Discipline and punish</w:t>
      </w:r>
      <w:r w:rsidR="00503CC2" w:rsidRPr="00EC7BC3">
        <w:rPr>
          <w:color w:val="000000" w:themeColor="text1"/>
        </w:rPr>
        <w:t xml:space="preserve"> </w:t>
      </w:r>
      <w:r w:rsidRPr="00EC7BC3">
        <w:rPr>
          <w:color w:val="000000" w:themeColor="text1"/>
        </w:rPr>
        <w:t>(2</w:t>
      </w:r>
      <w:r w:rsidRPr="00EC7BC3">
        <w:rPr>
          <w:color w:val="000000" w:themeColor="text1"/>
          <w:vertAlign w:val="superscript"/>
        </w:rPr>
        <w:t>n</w:t>
      </w:r>
      <w:r w:rsidR="00503CC2" w:rsidRPr="00EC7BC3">
        <w:rPr>
          <w:color w:val="000000" w:themeColor="text1"/>
          <w:vertAlign w:val="superscript"/>
        </w:rPr>
        <w:t>d</w:t>
      </w:r>
      <w:r w:rsidR="00503CC2" w:rsidRPr="00EC7BC3">
        <w:rPr>
          <w:color w:val="000000" w:themeColor="text1"/>
        </w:rPr>
        <w:t xml:space="preserve"> e</w:t>
      </w:r>
      <w:r w:rsidRPr="00EC7BC3">
        <w:rPr>
          <w:color w:val="000000" w:themeColor="text1"/>
        </w:rPr>
        <w:t>d.). New York, NY: Vintage.</w:t>
      </w:r>
    </w:p>
    <w:p w14:paraId="425EE5FD" w14:textId="0DCD8D58" w:rsidR="00C25D24" w:rsidRPr="00EC7BC3" w:rsidRDefault="00C25D24" w:rsidP="00344AA9">
      <w:pPr>
        <w:spacing w:line="480" w:lineRule="auto"/>
        <w:ind w:left="284" w:hanging="284"/>
        <w:rPr>
          <w:color w:val="000000" w:themeColor="text1"/>
        </w:rPr>
      </w:pPr>
      <w:proofErr w:type="spellStart"/>
      <w:r w:rsidRPr="00EC7BC3">
        <w:rPr>
          <w:color w:val="000000" w:themeColor="text1"/>
        </w:rPr>
        <w:t>Gearity</w:t>
      </w:r>
      <w:proofErr w:type="spellEnd"/>
      <w:r w:rsidRPr="00EC7BC3">
        <w:rPr>
          <w:color w:val="000000" w:themeColor="text1"/>
        </w:rPr>
        <w:t xml:space="preserve">, B.T., &amp; Mills, J.P., (2012). Discipline and punish in the weight room. </w:t>
      </w:r>
      <w:r w:rsidRPr="00EC7BC3">
        <w:rPr>
          <w:i/>
          <w:color w:val="000000" w:themeColor="text1"/>
        </w:rPr>
        <w:t>Sport Coaching Review,</w:t>
      </w:r>
      <w:r w:rsidRPr="00EC7BC3">
        <w:rPr>
          <w:color w:val="000000" w:themeColor="text1"/>
        </w:rPr>
        <w:t xml:space="preserve"> 1(2), 124</w:t>
      </w:r>
      <w:r w:rsidR="00443903" w:rsidRPr="00EC7BC3">
        <w:rPr>
          <w:color w:val="000000" w:themeColor="text1"/>
        </w:rPr>
        <w:t>–</w:t>
      </w:r>
      <w:r w:rsidRPr="00EC7BC3">
        <w:rPr>
          <w:color w:val="000000" w:themeColor="text1"/>
        </w:rPr>
        <w:t>134.</w:t>
      </w:r>
    </w:p>
    <w:p w14:paraId="4E706AB1" w14:textId="1415C721" w:rsidR="00503CC2" w:rsidRPr="00EC7BC3" w:rsidRDefault="00503CC2" w:rsidP="00344AA9">
      <w:pPr>
        <w:spacing w:line="480" w:lineRule="auto"/>
        <w:ind w:left="284" w:hanging="284"/>
        <w:rPr>
          <w:color w:val="000000" w:themeColor="text1"/>
        </w:rPr>
      </w:pPr>
      <w:r w:rsidRPr="00EC7BC3">
        <w:rPr>
          <w:color w:val="000000" w:themeColor="text1"/>
        </w:rPr>
        <w:t>Holt, N. L. (Ed</w:t>
      </w:r>
      <w:r w:rsidR="00443903" w:rsidRPr="00EC7BC3">
        <w:rPr>
          <w:color w:val="000000" w:themeColor="text1"/>
        </w:rPr>
        <w:t>.</w:t>
      </w:r>
      <w:r w:rsidRPr="00EC7BC3">
        <w:rPr>
          <w:color w:val="000000" w:themeColor="text1"/>
        </w:rPr>
        <w:t xml:space="preserve">) (2008). </w:t>
      </w:r>
      <w:r w:rsidRPr="00EC7BC3">
        <w:rPr>
          <w:i/>
          <w:iCs/>
          <w:color w:val="000000" w:themeColor="text1"/>
        </w:rPr>
        <w:t>Positive youth development through sport</w:t>
      </w:r>
      <w:r w:rsidRPr="00EC7BC3">
        <w:rPr>
          <w:color w:val="000000" w:themeColor="text1"/>
        </w:rPr>
        <w:t>. London, UK: Routledge.</w:t>
      </w:r>
    </w:p>
    <w:p w14:paraId="0ADD49E9" w14:textId="42BA14AF" w:rsidR="00C25D24" w:rsidRPr="00EC7BC3" w:rsidRDefault="00C25D24" w:rsidP="00344AA9">
      <w:pPr>
        <w:spacing w:line="480" w:lineRule="auto"/>
        <w:ind w:left="284" w:hanging="284"/>
        <w:rPr>
          <w:color w:val="000000" w:themeColor="text1"/>
        </w:rPr>
      </w:pPr>
      <w:r w:rsidRPr="00EC7BC3">
        <w:rPr>
          <w:color w:val="000000" w:themeColor="text1"/>
        </w:rPr>
        <w:t>Holt, N. L., &amp; Knight, C. J. (2014). </w:t>
      </w:r>
      <w:r w:rsidRPr="00EC7BC3">
        <w:rPr>
          <w:i/>
          <w:iCs/>
          <w:color w:val="000000" w:themeColor="text1"/>
        </w:rPr>
        <w:t>Parenting in youth sport: From research to practice</w:t>
      </w:r>
      <w:r w:rsidRPr="00EC7BC3">
        <w:rPr>
          <w:color w:val="000000" w:themeColor="text1"/>
        </w:rPr>
        <w:t xml:space="preserve">. </w:t>
      </w:r>
      <w:r w:rsidR="00443903" w:rsidRPr="00EC7BC3">
        <w:rPr>
          <w:color w:val="000000" w:themeColor="text1"/>
        </w:rPr>
        <w:t xml:space="preserve">London: </w:t>
      </w:r>
      <w:r w:rsidRPr="00EC7BC3">
        <w:rPr>
          <w:color w:val="000000" w:themeColor="text1"/>
        </w:rPr>
        <w:t>Routledge.</w:t>
      </w:r>
    </w:p>
    <w:p w14:paraId="666923DE" w14:textId="17ED397B" w:rsidR="00C25D24" w:rsidRPr="00EC7BC3" w:rsidRDefault="00C25D24" w:rsidP="00344AA9">
      <w:pPr>
        <w:spacing w:line="480" w:lineRule="auto"/>
        <w:ind w:left="284" w:hanging="284"/>
        <w:rPr>
          <w:color w:val="000000" w:themeColor="text1"/>
        </w:rPr>
      </w:pPr>
      <w:r w:rsidRPr="00EC7BC3">
        <w:rPr>
          <w:color w:val="000000" w:themeColor="text1"/>
        </w:rPr>
        <w:t xml:space="preserve">Holt, N.L. (2010). Interpreting and implementing the Long Term Athlete Development Model: English Swimming Coaches’ views on the (swimming) LTAD in practice - a commentary. </w:t>
      </w:r>
      <w:r w:rsidRPr="00EC7BC3">
        <w:rPr>
          <w:i/>
          <w:color w:val="000000" w:themeColor="text1"/>
        </w:rPr>
        <w:t>International Journal of Sports Science and Coaching, 5</w:t>
      </w:r>
      <w:r w:rsidRPr="00EC7BC3">
        <w:rPr>
          <w:color w:val="000000" w:themeColor="text1"/>
        </w:rPr>
        <w:t>(3), 421</w:t>
      </w:r>
      <w:r w:rsidR="00443903" w:rsidRPr="00EC7BC3">
        <w:rPr>
          <w:color w:val="000000" w:themeColor="text1"/>
        </w:rPr>
        <w:t>–</w:t>
      </w:r>
      <w:r w:rsidRPr="00EC7BC3">
        <w:rPr>
          <w:color w:val="000000" w:themeColor="text1"/>
        </w:rPr>
        <w:t>424.</w:t>
      </w:r>
    </w:p>
    <w:p w14:paraId="70E05EFD" w14:textId="3377F8D5" w:rsidR="00503CC2" w:rsidRPr="00EC7BC3" w:rsidRDefault="00503CC2" w:rsidP="00344AA9">
      <w:pPr>
        <w:spacing w:line="480" w:lineRule="auto"/>
        <w:ind w:left="284" w:hanging="284"/>
        <w:rPr>
          <w:color w:val="000000" w:themeColor="text1"/>
        </w:rPr>
      </w:pPr>
      <w:r w:rsidRPr="00EC7BC3">
        <w:rPr>
          <w:color w:val="000000" w:themeColor="text1"/>
        </w:rPr>
        <w:t xml:space="preserve">Jones, R. L., Edwards, C., &amp; </w:t>
      </w:r>
      <w:proofErr w:type="spellStart"/>
      <w:r w:rsidRPr="00EC7BC3">
        <w:rPr>
          <w:color w:val="000000" w:themeColor="text1"/>
        </w:rPr>
        <w:t>Viotto</w:t>
      </w:r>
      <w:proofErr w:type="spellEnd"/>
      <w:r w:rsidRPr="00EC7BC3">
        <w:rPr>
          <w:color w:val="000000" w:themeColor="text1"/>
        </w:rPr>
        <w:t xml:space="preserve"> Filho, I. T. (2016). Activity theory, complexity and sports coaching: An epistemology for a discipline. </w:t>
      </w:r>
      <w:r w:rsidRPr="00EC7BC3">
        <w:rPr>
          <w:i/>
          <w:iCs/>
          <w:color w:val="000000" w:themeColor="text1"/>
        </w:rPr>
        <w:t xml:space="preserve">Sport, </w:t>
      </w:r>
      <w:r w:rsidR="00443903" w:rsidRPr="00EC7BC3">
        <w:rPr>
          <w:i/>
          <w:iCs/>
          <w:color w:val="000000" w:themeColor="text1"/>
        </w:rPr>
        <w:t>E</w:t>
      </w:r>
      <w:r w:rsidRPr="00EC7BC3">
        <w:rPr>
          <w:i/>
          <w:iCs/>
          <w:color w:val="000000" w:themeColor="text1"/>
        </w:rPr>
        <w:t xml:space="preserve">ducation and </w:t>
      </w:r>
      <w:r w:rsidR="00443903" w:rsidRPr="00EC7BC3">
        <w:rPr>
          <w:i/>
          <w:iCs/>
          <w:color w:val="000000" w:themeColor="text1"/>
        </w:rPr>
        <w:t>S</w:t>
      </w:r>
      <w:r w:rsidRPr="00EC7BC3">
        <w:rPr>
          <w:i/>
          <w:iCs/>
          <w:color w:val="000000" w:themeColor="text1"/>
        </w:rPr>
        <w:t>ociety</w:t>
      </w:r>
      <w:r w:rsidRPr="00EC7BC3">
        <w:rPr>
          <w:color w:val="000000" w:themeColor="text1"/>
        </w:rPr>
        <w:t>, </w:t>
      </w:r>
      <w:r w:rsidRPr="00EC7BC3">
        <w:rPr>
          <w:i/>
          <w:iCs/>
          <w:color w:val="000000" w:themeColor="text1"/>
        </w:rPr>
        <w:t>21</w:t>
      </w:r>
      <w:r w:rsidRPr="00EC7BC3">
        <w:rPr>
          <w:color w:val="000000" w:themeColor="text1"/>
        </w:rPr>
        <w:t>(2), 200</w:t>
      </w:r>
      <w:r w:rsidR="00443903" w:rsidRPr="00EC7BC3">
        <w:rPr>
          <w:color w:val="000000" w:themeColor="text1"/>
        </w:rPr>
        <w:t>–</w:t>
      </w:r>
      <w:r w:rsidRPr="00EC7BC3">
        <w:rPr>
          <w:color w:val="000000" w:themeColor="text1"/>
        </w:rPr>
        <w:t>216.</w:t>
      </w:r>
    </w:p>
    <w:p w14:paraId="0133453D" w14:textId="223F2A49" w:rsidR="00C25D24" w:rsidRPr="00EC7BC3" w:rsidRDefault="00C25D24" w:rsidP="00344AA9">
      <w:pPr>
        <w:spacing w:line="480" w:lineRule="auto"/>
        <w:ind w:left="284" w:hanging="284"/>
        <w:rPr>
          <w:color w:val="000000" w:themeColor="text1"/>
        </w:rPr>
      </w:pPr>
      <w:r w:rsidRPr="00EC7BC3">
        <w:rPr>
          <w:color w:val="000000" w:themeColor="text1"/>
        </w:rPr>
        <w:t xml:space="preserve">Lang, M., &amp; Light, R., (2010). Interpreting and implementing the Long Term Athlete Development Model: English Swimming Coaches’ views on the (swimming) LTAD in practice. </w:t>
      </w:r>
      <w:r w:rsidRPr="00EC7BC3">
        <w:rPr>
          <w:i/>
          <w:color w:val="000000" w:themeColor="text1"/>
        </w:rPr>
        <w:t>International Journal of Sports Science and Coaching, 5</w:t>
      </w:r>
      <w:r w:rsidRPr="00EC7BC3">
        <w:rPr>
          <w:color w:val="000000" w:themeColor="text1"/>
        </w:rPr>
        <w:t>(3), 389</w:t>
      </w:r>
      <w:r w:rsidR="00443903" w:rsidRPr="00EC7BC3">
        <w:rPr>
          <w:color w:val="000000" w:themeColor="text1"/>
        </w:rPr>
        <w:t>–</w:t>
      </w:r>
      <w:r w:rsidRPr="00EC7BC3">
        <w:rPr>
          <w:color w:val="000000" w:themeColor="text1"/>
        </w:rPr>
        <w:t>402.</w:t>
      </w:r>
    </w:p>
    <w:p w14:paraId="26F3DDD9" w14:textId="77777777" w:rsidR="00C25D24" w:rsidRPr="00EC7BC3" w:rsidRDefault="00C25D24" w:rsidP="00344AA9">
      <w:pPr>
        <w:spacing w:line="480" w:lineRule="auto"/>
        <w:ind w:left="284" w:hanging="284"/>
        <w:rPr>
          <w:color w:val="000000" w:themeColor="text1"/>
        </w:rPr>
      </w:pPr>
      <w:proofErr w:type="spellStart"/>
      <w:r w:rsidRPr="00EC7BC3">
        <w:rPr>
          <w:color w:val="000000" w:themeColor="text1"/>
        </w:rPr>
        <w:t>Markula</w:t>
      </w:r>
      <w:proofErr w:type="spellEnd"/>
      <w:r w:rsidRPr="00EC7BC3">
        <w:rPr>
          <w:color w:val="000000" w:themeColor="text1"/>
        </w:rPr>
        <w:t>-Denison, P., &amp; Pringle, R. (2007). </w:t>
      </w:r>
      <w:r w:rsidRPr="00EC7BC3">
        <w:rPr>
          <w:i/>
          <w:iCs/>
          <w:color w:val="000000" w:themeColor="text1"/>
        </w:rPr>
        <w:t>Foucault, sport and exercise: Power, knowledge and transforming the self</w:t>
      </w:r>
      <w:r w:rsidRPr="00EC7BC3">
        <w:rPr>
          <w:color w:val="000000" w:themeColor="text1"/>
        </w:rPr>
        <w:t>. London: Routledge.</w:t>
      </w:r>
    </w:p>
    <w:p w14:paraId="0D549BF9" w14:textId="6C45FAB6" w:rsidR="00503CC2" w:rsidRPr="00EC7BC3" w:rsidRDefault="00503CC2" w:rsidP="00344AA9">
      <w:pPr>
        <w:spacing w:line="480" w:lineRule="auto"/>
        <w:ind w:left="284" w:hanging="284"/>
        <w:rPr>
          <w:rFonts w:eastAsiaTheme="minorEastAsia"/>
          <w:color w:val="000000" w:themeColor="text1"/>
          <w:lang w:eastAsia="en-US"/>
        </w:rPr>
      </w:pPr>
      <w:proofErr w:type="spellStart"/>
      <w:r w:rsidRPr="00EC7BC3">
        <w:rPr>
          <w:rFonts w:eastAsiaTheme="minorEastAsia"/>
          <w:color w:val="000000" w:themeColor="text1"/>
          <w:lang w:eastAsia="en-US"/>
        </w:rPr>
        <w:t>Markula</w:t>
      </w:r>
      <w:proofErr w:type="spellEnd"/>
      <w:r w:rsidRPr="00EC7BC3">
        <w:rPr>
          <w:rFonts w:eastAsiaTheme="minorEastAsia"/>
          <w:color w:val="000000" w:themeColor="text1"/>
          <w:lang w:eastAsia="en-US"/>
        </w:rPr>
        <w:t>, P., &amp; Silk, M. L. (2011). </w:t>
      </w:r>
      <w:r w:rsidRPr="00EC7BC3">
        <w:rPr>
          <w:rFonts w:eastAsiaTheme="minorEastAsia"/>
          <w:i/>
          <w:iCs/>
          <w:color w:val="000000" w:themeColor="text1"/>
          <w:lang w:eastAsia="en-US"/>
        </w:rPr>
        <w:t>Qualitative research for physical culture</w:t>
      </w:r>
      <w:r w:rsidR="00443903" w:rsidRPr="00EC7BC3">
        <w:rPr>
          <w:rFonts w:eastAsiaTheme="minorEastAsia"/>
          <w:color w:val="000000" w:themeColor="text1"/>
          <w:lang w:eastAsia="en-US"/>
        </w:rPr>
        <w:t xml:space="preserve">. </w:t>
      </w:r>
      <w:r w:rsidRPr="00EC7BC3">
        <w:rPr>
          <w:rFonts w:eastAsiaTheme="minorEastAsia"/>
          <w:color w:val="000000" w:themeColor="text1"/>
          <w:lang w:eastAsia="en-US"/>
        </w:rPr>
        <w:t>London: Palgrave Macmillan.</w:t>
      </w:r>
    </w:p>
    <w:p w14:paraId="2FDED285" w14:textId="77777777" w:rsidR="00503CC2" w:rsidRPr="00EC7BC3" w:rsidRDefault="00503CC2" w:rsidP="00344AA9">
      <w:pPr>
        <w:spacing w:line="480" w:lineRule="auto"/>
        <w:ind w:left="284" w:hanging="284"/>
        <w:rPr>
          <w:color w:val="000000" w:themeColor="text1"/>
        </w:rPr>
      </w:pPr>
      <w:r w:rsidRPr="00EC7BC3">
        <w:rPr>
          <w:color w:val="000000" w:themeColor="text1"/>
        </w:rPr>
        <w:t xml:space="preserve">Mills, S. (2003). </w:t>
      </w:r>
      <w:r w:rsidRPr="00EC7BC3">
        <w:rPr>
          <w:i/>
          <w:iCs/>
          <w:color w:val="000000" w:themeColor="text1"/>
        </w:rPr>
        <w:t>Michel Foucault.</w:t>
      </w:r>
      <w:r w:rsidRPr="00EC7BC3">
        <w:rPr>
          <w:color w:val="000000" w:themeColor="text1"/>
        </w:rPr>
        <w:t xml:space="preserve"> London, UK: Routledge.</w:t>
      </w:r>
    </w:p>
    <w:p w14:paraId="1E802B64" w14:textId="77777777" w:rsidR="00A5098C" w:rsidRPr="00EC7BC3" w:rsidRDefault="00A5098C" w:rsidP="00A5098C">
      <w:pPr>
        <w:spacing w:line="480" w:lineRule="auto"/>
        <w:ind w:left="284" w:hanging="284"/>
        <w:rPr>
          <w:bCs/>
          <w:color w:val="000000" w:themeColor="text1"/>
          <w:lang w:val="en-US"/>
        </w:rPr>
      </w:pPr>
      <w:r w:rsidRPr="00EC7BC3">
        <w:rPr>
          <w:bCs/>
          <w:color w:val="000000" w:themeColor="text1"/>
          <w:lang w:val="en-US"/>
        </w:rPr>
        <w:lastRenderedPageBreak/>
        <w:t xml:space="preserve">Mills, J. P. &amp; Denison, J. (2013). Coach Foucault: Problematizing endurance running coaches’ practices. </w:t>
      </w:r>
      <w:r w:rsidRPr="00EC7BC3">
        <w:rPr>
          <w:bCs/>
          <w:i/>
          <w:color w:val="000000" w:themeColor="text1"/>
          <w:lang w:val="en-US"/>
        </w:rPr>
        <w:t>Sports Coaching Review</w:t>
      </w:r>
      <w:r w:rsidRPr="00EC7BC3">
        <w:rPr>
          <w:bCs/>
          <w:color w:val="000000" w:themeColor="text1"/>
          <w:lang w:val="en-US"/>
        </w:rPr>
        <w:t xml:space="preserve">. </w:t>
      </w:r>
      <w:r w:rsidRPr="00EC7BC3">
        <w:rPr>
          <w:bCs/>
          <w:i/>
          <w:color w:val="000000" w:themeColor="text1"/>
          <w:lang w:val="en-US"/>
        </w:rPr>
        <w:t>2</w:t>
      </w:r>
      <w:r w:rsidRPr="00EC7BC3">
        <w:rPr>
          <w:bCs/>
          <w:color w:val="000000" w:themeColor="text1"/>
          <w:lang w:val="en-US"/>
        </w:rPr>
        <w:t>, 136-150. DOI:10.1080/21640629.2014.913871</w:t>
      </w:r>
    </w:p>
    <w:p w14:paraId="6792B1CB" w14:textId="22D1C3F9" w:rsidR="00503CC2" w:rsidRPr="00EC7BC3" w:rsidRDefault="00503CC2" w:rsidP="00344AA9">
      <w:pPr>
        <w:spacing w:line="480" w:lineRule="auto"/>
        <w:ind w:left="284" w:hanging="284"/>
        <w:rPr>
          <w:color w:val="000000" w:themeColor="text1"/>
        </w:rPr>
      </w:pPr>
      <w:r w:rsidRPr="00EC7BC3">
        <w:rPr>
          <w:color w:val="000000" w:themeColor="text1"/>
        </w:rPr>
        <w:t>Mills, J. P., &amp; Denison, J. (201</w:t>
      </w:r>
      <w:r w:rsidR="00A5098C" w:rsidRPr="00EC7BC3">
        <w:rPr>
          <w:color w:val="000000" w:themeColor="text1"/>
        </w:rPr>
        <w:t>6</w:t>
      </w:r>
      <w:r w:rsidRPr="00EC7BC3">
        <w:rPr>
          <w:color w:val="000000" w:themeColor="text1"/>
        </w:rPr>
        <w:t>). How power moves: A Foucauldian analysis of (in) effective coaching. </w:t>
      </w:r>
      <w:r w:rsidRPr="00EC7BC3">
        <w:rPr>
          <w:i/>
          <w:iCs/>
          <w:color w:val="000000" w:themeColor="text1"/>
        </w:rPr>
        <w:t>International Review for the Sociology of Sport</w:t>
      </w:r>
      <w:r w:rsidRPr="00EC7BC3">
        <w:rPr>
          <w:color w:val="000000" w:themeColor="text1"/>
        </w:rPr>
        <w:t>, </w:t>
      </w:r>
      <w:r w:rsidRPr="00EC7BC3">
        <w:rPr>
          <w:i/>
          <w:iCs/>
          <w:color w:val="000000" w:themeColor="text1"/>
        </w:rPr>
        <w:t>53</w:t>
      </w:r>
      <w:r w:rsidRPr="00EC7BC3">
        <w:rPr>
          <w:color w:val="000000" w:themeColor="text1"/>
        </w:rPr>
        <w:t>(3), 296</w:t>
      </w:r>
      <w:r w:rsidR="00443903" w:rsidRPr="00EC7BC3">
        <w:rPr>
          <w:color w:val="000000" w:themeColor="text1"/>
        </w:rPr>
        <w:t>–</w:t>
      </w:r>
      <w:r w:rsidRPr="00EC7BC3">
        <w:rPr>
          <w:color w:val="000000" w:themeColor="text1"/>
        </w:rPr>
        <w:t>312.</w:t>
      </w:r>
    </w:p>
    <w:p w14:paraId="7062474D" w14:textId="34292D15" w:rsidR="00F97EC6" w:rsidRPr="00EC7BC3" w:rsidRDefault="00F97EC6" w:rsidP="00F97EC6">
      <w:pPr>
        <w:spacing w:line="480" w:lineRule="auto"/>
        <w:ind w:left="284" w:hanging="284"/>
        <w:rPr>
          <w:color w:val="000000" w:themeColor="text1"/>
        </w:rPr>
      </w:pPr>
      <w:r w:rsidRPr="00EC7BC3">
        <w:rPr>
          <w:color w:val="000000" w:themeColor="text1"/>
        </w:rPr>
        <w:t xml:space="preserve">Mills, J. P., Denison, J. &amp; </w:t>
      </w:r>
      <w:proofErr w:type="spellStart"/>
      <w:r w:rsidRPr="00EC7BC3">
        <w:rPr>
          <w:color w:val="000000" w:themeColor="text1"/>
        </w:rPr>
        <w:t>Gearity</w:t>
      </w:r>
      <w:proofErr w:type="spellEnd"/>
      <w:r w:rsidRPr="00EC7BC3">
        <w:rPr>
          <w:color w:val="000000" w:themeColor="text1"/>
        </w:rPr>
        <w:t>, B. (2020). Breaking coaching’s rules: Transforming the body, sport and performance. </w:t>
      </w:r>
      <w:r w:rsidRPr="00EC7BC3">
        <w:rPr>
          <w:i/>
          <w:iCs/>
          <w:color w:val="000000" w:themeColor="text1"/>
        </w:rPr>
        <w:t>Journal of Sport and Social Issues</w:t>
      </w:r>
      <w:r w:rsidRPr="00EC7BC3">
        <w:rPr>
          <w:color w:val="000000" w:themeColor="text1"/>
        </w:rPr>
        <w:t>, </w:t>
      </w:r>
      <w:r w:rsidRPr="00EC7BC3">
        <w:rPr>
          <w:i/>
          <w:iCs/>
          <w:color w:val="000000" w:themeColor="text1"/>
        </w:rPr>
        <w:t>53</w:t>
      </w:r>
      <w:r w:rsidRPr="00EC7BC3">
        <w:rPr>
          <w:color w:val="000000" w:themeColor="text1"/>
        </w:rPr>
        <w:t>(3), 296–312.</w:t>
      </w:r>
    </w:p>
    <w:p w14:paraId="2218A977" w14:textId="73CEA78A" w:rsidR="00F97EC6" w:rsidRPr="00EC7BC3" w:rsidRDefault="00F97EC6" w:rsidP="00F97EC6">
      <w:pPr>
        <w:spacing w:line="480" w:lineRule="auto"/>
        <w:ind w:left="284"/>
        <w:rPr>
          <w:color w:val="000000" w:themeColor="text1"/>
        </w:rPr>
      </w:pPr>
      <w:r w:rsidRPr="00EC7BC3">
        <w:rPr>
          <w:color w:val="000000" w:themeColor="text1"/>
        </w:rPr>
        <w:t>DOI.org/10.1177%2F0193723520903228</w:t>
      </w:r>
    </w:p>
    <w:p w14:paraId="2A00E0C0" w14:textId="5FC9A339" w:rsidR="00F97EC6" w:rsidRPr="00EC7BC3" w:rsidRDefault="00F97EC6" w:rsidP="00F97EC6">
      <w:pPr>
        <w:spacing w:line="480" w:lineRule="auto"/>
        <w:ind w:left="284" w:hanging="284"/>
        <w:rPr>
          <w:color w:val="000000" w:themeColor="text1"/>
          <w:lang w:val="en-CA"/>
        </w:rPr>
      </w:pPr>
      <w:r w:rsidRPr="00EC7BC3">
        <w:rPr>
          <w:color w:val="000000" w:themeColor="text1"/>
          <w:lang w:val="en-CA"/>
        </w:rPr>
        <w:t>Mills, J.P., Caulfield, S., Fox, D., Baker, K., Woolverton, L. (2018). Social Construction of Strength and Conditioning Coach Knowledge and Practice: What the Construction Means to Developing Strength and Conditioning Coaches. </w:t>
      </w:r>
      <w:r w:rsidRPr="00EC7BC3">
        <w:rPr>
          <w:i/>
          <w:iCs/>
          <w:color w:val="000000" w:themeColor="text1"/>
          <w:lang w:val="en-CA"/>
        </w:rPr>
        <w:t>Strength Conditioning Journal, 40(</w:t>
      </w:r>
      <w:r w:rsidRPr="00EC7BC3">
        <w:rPr>
          <w:color w:val="000000" w:themeColor="text1"/>
          <w:lang w:val="en-CA"/>
        </w:rPr>
        <w:t>6</w:t>
      </w:r>
      <w:r w:rsidRPr="00EC7BC3">
        <w:rPr>
          <w:i/>
          <w:iCs/>
          <w:color w:val="000000" w:themeColor="text1"/>
          <w:lang w:val="en-CA"/>
        </w:rPr>
        <w:t>), </w:t>
      </w:r>
      <w:r w:rsidRPr="00EC7BC3">
        <w:rPr>
          <w:color w:val="000000" w:themeColor="text1"/>
          <w:lang w:val="en-CA"/>
        </w:rPr>
        <w:t>21-28.</w:t>
      </w:r>
    </w:p>
    <w:p w14:paraId="7A19FEC8" w14:textId="77777777" w:rsidR="00F97EC6" w:rsidRPr="00EC7BC3" w:rsidRDefault="00114013" w:rsidP="00831AED">
      <w:pPr>
        <w:spacing w:line="480" w:lineRule="auto"/>
        <w:rPr>
          <w:color w:val="000000" w:themeColor="text1"/>
        </w:rPr>
      </w:pPr>
      <w:r w:rsidRPr="00EC7BC3">
        <w:rPr>
          <w:color w:val="000000" w:themeColor="text1"/>
        </w:rPr>
        <w:t>National Strengths and Conditioning Association (</w:t>
      </w:r>
      <w:r w:rsidR="009E0F52" w:rsidRPr="00EC7BC3">
        <w:rPr>
          <w:color w:val="000000" w:themeColor="text1"/>
        </w:rPr>
        <w:t xml:space="preserve">n.d.). Youth Training and Long-Term </w:t>
      </w:r>
      <w:r w:rsidR="00F97EC6" w:rsidRPr="00EC7BC3">
        <w:rPr>
          <w:color w:val="000000" w:themeColor="text1"/>
        </w:rPr>
        <w:t xml:space="preserve">    </w:t>
      </w:r>
    </w:p>
    <w:p w14:paraId="0916C6AC" w14:textId="52503411" w:rsidR="00114013" w:rsidRPr="00EC7BC3" w:rsidRDefault="009E0F52" w:rsidP="00831AED">
      <w:pPr>
        <w:spacing w:line="480" w:lineRule="auto"/>
        <w:rPr>
          <w:color w:val="000000" w:themeColor="text1"/>
        </w:rPr>
      </w:pPr>
      <w:r w:rsidRPr="00EC7BC3">
        <w:rPr>
          <w:color w:val="000000" w:themeColor="text1"/>
        </w:rPr>
        <w:t>Athletic Development [Position statement]. Retrieved from</w:t>
      </w:r>
      <w:r w:rsidR="00443903" w:rsidRPr="00EC7BC3">
        <w:rPr>
          <w:color w:val="000000" w:themeColor="text1"/>
        </w:rPr>
        <w:t>:</w:t>
      </w:r>
      <w:r w:rsidRPr="00EC7BC3">
        <w:rPr>
          <w:color w:val="000000" w:themeColor="text1"/>
        </w:rPr>
        <w:t xml:space="preserve"> https://www.nsca.com/about-us/position-statements/youth-training-and-long-term-athletic-development/</w:t>
      </w:r>
    </w:p>
    <w:p w14:paraId="33F21B57" w14:textId="34FDD666" w:rsidR="00C25D24" w:rsidRPr="00EC7BC3" w:rsidRDefault="00C25D24" w:rsidP="00344AA9">
      <w:pPr>
        <w:spacing w:line="480" w:lineRule="auto"/>
        <w:ind w:left="284" w:hanging="284"/>
        <w:rPr>
          <w:color w:val="000000" w:themeColor="text1"/>
        </w:rPr>
      </w:pPr>
      <w:r w:rsidRPr="00EC7BC3">
        <w:rPr>
          <w:color w:val="000000" w:themeColor="text1"/>
        </w:rPr>
        <w:t>Norris, S. (2010). Long-term athlete development Canada: attempting system change and multi-agency cooperation, Current Sports Medicine Reports, 9 (6), 379-382.</w:t>
      </w:r>
    </w:p>
    <w:p w14:paraId="6A0FB55D" w14:textId="78B0E203" w:rsidR="00C25D24" w:rsidRPr="00EC7BC3" w:rsidRDefault="00C25D24" w:rsidP="00344AA9">
      <w:pPr>
        <w:spacing w:line="480" w:lineRule="auto"/>
        <w:ind w:left="284" w:hanging="284"/>
        <w:rPr>
          <w:color w:val="000000" w:themeColor="text1"/>
        </w:rPr>
      </w:pPr>
      <w:r w:rsidRPr="00EC7BC3">
        <w:rPr>
          <w:color w:val="000000" w:themeColor="text1"/>
        </w:rPr>
        <w:t xml:space="preserve">Pringle, P., &amp; Crocket, H., (2013). Coaching with Foucault: An examination of applied sport ethics. In: P. Potrac, W. Gilbert, &amp; J. Denison (Eds.), </w:t>
      </w:r>
      <w:r w:rsidRPr="00EC7BC3">
        <w:rPr>
          <w:i/>
          <w:color w:val="000000" w:themeColor="text1"/>
        </w:rPr>
        <w:t>Routledge Handbook of Sports Coaching</w:t>
      </w:r>
      <w:r w:rsidRPr="00EC7BC3">
        <w:rPr>
          <w:color w:val="000000" w:themeColor="text1"/>
        </w:rPr>
        <w:t xml:space="preserve"> (pp.</w:t>
      </w:r>
      <w:r w:rsidR="00443903" w:rsidRPr="00EC7BC3">
        <w:rPr>
          <w:color w:val="000000" w:themeColor="text1"/>
        </w:rPr>
        <w:t xml:space="preserve"> </w:t>
      </w:r>
      <w:r w:rsidRPr="00EC7BC3">
        <w:rPr>
          <w:color w:val="000000" w:themeColor="text1"/>
        </w:rPr>
        <w:t>16</w:t>
      </w:r>
      <w:r w:rsidR="00443903" w:rsidRPr="00EC7BC3">
        <w:rPr>
          <w:color w:val="000000" w:themeColor="text1"/>
        </w:rPr>
        <w:t>–</w:t>
      </w:r>
      <w:r w:rsidRPr="00EC7BC3">
        <w:rPr>
          <w:color w:val="000000" w:themeColor="text1"/>
        </w:rPr>
        <w:t>26). Abingdon</w:t>
      </w:r>
      <w:r w:rsidR="00443903" w:rsidRPr="00EC7BC3">
        <w:rPr>
          <w:color w:val="000000" w:themeColor="text1"/>
        </w:rPr>
        <w:t>: Routledge.</w:t>
      </w:r>
    </w:p>
    <w:p w14:paraId="43087706" w14:textId="21219AF8" w:rsidR="00B945AA" w:rsidRPr="00EC7BC3" w:rsidRDefault="00601D4F" w:rsidP="00B945AA">
      <w:pPr>
        <w:spacing w:line="480" w:lineRule="auto"/>
        <w:ind w:left="284" w:hanging="284"/>
        <w:rPr>
          <w:color w:val="000000" w:themeColor="text1"/>
        </w:rPr>
      </w:pPr>
      <w:r w:rsidRPr="00EC7BC3">
        <w:rPr>
          <w:color w:val="000000" w:themeColor="text1"/>
        </w:rPr>
        <w:t> </w:t>
      </w:r>
      <w:proofErr w:type="spellStart"/>
      <w:r w:rsidRPr="00EC7BC3">
        <w:rPr>
          <w:color w:val="000000" w:themeColor="text1"/>
        </w:rPr>
        <w:t>Shogan</w:t>
      </w:r>
      <w:proofErr w:type="spellEnd"/>
      <w:r w:rsidRPr="00EC7BC3">
        <w:rPr>
          <w:color w:val="000000" w:themeColor="text1"/>
        </w:rPr>
        <w:t xml:space="preserve">, D. (1999). </w:t>
      </w:r>
      <w:r w:rsidRPr="00EC7BC3">
        <w:rPr>
          <w:i/>
          <w:iCs/>
          <w:color w:val="000000" w:themeColor="text1"/>
        </w:rPr>
        <w:t>The making of high performance athletes: Discipline, diversity and ethics</w:t>
      </w:r>
      <w:r w:rsidRPr="00EC7BC3">
        <w:rPr>
          <w:color w:val="000000" w:themeColor="text1"/>
        </w:rPr>
        <w:t>. Toronto, ON: University of Toronto Press</w:t>
      </w:r>
      <w:r w:rsidR="00443903" w:rsidRPr="00EC7BC3">
        <w:rPr>
          <w:color w:val="000000" w:themeColor="text1"/>
        </w:rPr>
        <w:t>.</w:t>
      </w:r>
    </w:p>
    <w:p w14:paraId="2CF9B8C7" w14:textId="7A1998D1" w:rsidR="00601D4F" w:rsidRPr="00EC7BC3" w:rsidRDefault="00601D4F" w:rsidP="00B945AA">
      <w:pPr>
        <w:spacing w:line="480" w:lineRule="auto"/>
        <w:ind w:left="284" w:hanging="284"/>
        <w:rPr>
          <w:color w:val="000000" w:themeColor="text1"/>
        </w:rPr>
      </w:pPr>
      <w:proofErr w:type="spellStart"/>
      <w:r w:rsidRPr="00EC7BC3">
        <w:rPr>
          <w:color w:val="000000" w:themeColor="text1"/>
        </w:rPr>
        <w:t>Shogan</w:t>
      </w:r>
      <w:proofErr w:type="spellEnd"/>
      <w:r w:rsidRPr="00EC7BC3">
        <w:rPr>
          <w:color w:val="000000" w:themeColor="text1"/>
        </w:rPr>
        <w:t xml:space="preserve">, D. (2007). </w:t>
      </w:r>
      <w:r w:rsidRPr="00EC7BC3">
        <w:rPr>
          <w:i/>
          <w:iCs/>
          <w:color w:val="000000" w:themeColor="text1"/>
        </w:rPr>
        <w:t>Sport ethics in context</w:t>
      </w:r>
      <w:r w:rsidRPr="00EC7BC3">
        <w:rPr>
          <w:color w:val="000000" w:themeColor="text1"/>
        </w:rPr>
        <w:t>. Toronto, ON: Canadian Scholars’ Press.</w:t>
      </w:r>
    </w:p>
    <w:p w14:paraId="070A4E8A" w14:textId="5714DBD5" w:rsidR="00601D4F" w:rsidRPr="00EC7BC3" w:rsidRDefault="00C25D24" w:rsidP="00B945AA">
      <w:pPr>
        <w:spacing w:line="480" w:lineRule="auto"/>
        <w:ind w:left="284" w:hanging="284"/>
        <w:rPr>
          <w:color w:val="000000" w:themeColor="text1"/>
        </w:rPr>
      </w:pPr>
      <w:r w:rsidRPr="00EC7BC3">
        <w:rPr>
          <w:color w:val="000000" w:themeColor="text1"/>
        </w:rPr>
        <w:t>Sport for Life (n.d.). Shaping the Ideal NSO: LTAD implementation. Retrieved from: https://sportforlife.ca/portfolio-view/shaping-ideal-nso-ltad-implementation/</w:t>
      </w:r>
      <w:r w:rsidR="00443903" w:rsidRPr="00EC7BC3">
        <w:rPr>
          <w:color w:val="000000" w:themeColor="text1"/>
        </w:rPr>
        <w:t>.</w:t>
      </w:r>
    </w:p>
    <w:p w14:paraId="580011E5" w14:textId="34DB7BE9" w:rsidR="00C25D24" w:rsidRPr="00EC7BC3" w:rsidRDefault="00C25D24" w:rsidP="00344AA9">
      <w:pPr>
        <w:spacing w:line="480" w:lineRule="auto"/>
        <w:ind w:left="284" w:hanging="284"/>
        <w:rPr>
          <w:color w:val="000000" w:themeColor="text1"/>
        </w:rPr>
      </w:pPr>
      <w:r w:rsidRPr="00EC7BC3">
        <w:rPr>
          <w:color w:val="000000" w:themeColor="text1"/>
        </w:rPr>
        <w:lastRenderedPageBreak/>
        <w:t xml:space="preserve">Stafford, I. (2005). </w:t>
      </w:r>
      <w:r w:rsidRPr="00EC7BC3">
        <w:rPr>
          <w:i/>
          <w:color w:val="000000" w:themeColor="text1"/>
        </w:rPr>
        <w:t>Coaching for Long-Term Athlete Developmen</w:t>
      </w:r>
      <w:r w:rsidRPr="00EC7BC3">
        <w:rPr>
          <w:color w:val="000000" w:themeColor="text1"/>
        </w:rPr>
        <w:t xml:space="preserve">t. Leeds: </w:t>
      </w:r>
      <w:proofErr w:type="spellStart"/>
      <w:r w:rsidRPr="00EC7BC3">
        <w:rPr>
          <w:color w:val="000000" w:themeColor="text1"/>
        </w:rPr>
        <w:t>Coachwise</w:t>
      </w:r>
      <w:proofErr w:type="spellEnd"/>
      <w:r w:rsidRPr="00EC7BC3">
        <w:rPr>
          <w:color w:val="000000" w:themeColor="text1"/>
        </w:rPr>
        <w:t xml:space="preserve"> Business Solutions/</w:t>
      </w:r>
      <w:proofErr w:type="spellStart"/>
      <w:r w:rsidRPr="00EC7BC3">
        <w:rPr>
          <w:color w:val="000000" w:themeColor="text1"/>
        </w:rPr>
        <w:t>UKSport</w:t>
      </w:r>
      <w:proofErr w:type="spellEnd"/>
      <w:r w:rsidR="00443903" w:rsidRPr="00EC7BC3">
        <w:rPr>
          <w:color w:val="000000" w:themeColor="text1"/>
        </w:rPr>
        <w:t>.</w:t>
      </w:r>
    </w:p>
    <w:p w14:paraId="15BB5B68" w14:textId="14132C58" w:rsidR="00C25D24" w:rsidRPr="00EC7BC3" w:rsidRDefault="00C25D24" w:rsidP="00344AA9">
      <w:pPr>
        <w:spacing w:line="480" w:lineRule="auto"/>
        <w:ind w:left="284" w:hanging="284"/>
        <w:rPr>
          <w:color w:val="000000" w:themeColor="text1"/>
        </w:rPr>
      </w:pPr>
      <w:proofErr w:type="spellStart"/>
      <w:r w:rsidRPr="00EC7BC3">
        <w:rPr>
          <w:color w:val="000000" w:themeColor="text1"/>
        </w:rPr>
        <w:t>Stambulova</w:t>
      </w:r>
      <w:proofErr w:type="spellEnd"/>
      <w:r w:rsidRPr="00EC7BC3">
        <w:rPr>
          <w:color w:val="000000" w:themeColor="text1"/>
        </w:rPr>
        <w:t>, N. B. (1994). Developmental sports career investigations in Russia: A post-perestroika analysis. </w:t>
      </w:r>
      <w:r w:rsidRPr="00EC7BC3">
        <w:rPr>
          <w:i/>
          <w:iCs/>
          <w:color w:val="000000" w:themeColor="text1"/>
        </w:rPr>
        <w:t>The sport psychologist</w:t>
      </w:r>
      <w:r w:rsidRPr="00EC7BC3">
        <w:rPr>
          <w:color w:val="000000" w:themeColor="text1"/>
        </w:rPr>
        <w:t>, </w:t>
      </w:r>
      <w:r w:rsidRPr="00EC7BC3">
        <w:rPr>
          <w:i/>
          <w:iCs/>
          <w:color w:val="000000" w:themeColor="text1"/>
        </w:rPr>
        <w:t>8</w:t>
      </w:r>
      <w:r w:rsidRPr="00EC7BC3">
        <w:rPr>
          <w:color w:val="000000" w:themeColor="text1"/>
        </w:rPr>
        <w:t>(3), 221-237.</w:t>
      </w:r>
    </w:p>
    <w:p w14:paraId="3E98EE35" w14:textId="56425879" w:rsidR="009E0F52" w:rsidRPr="00EC7BC3" w:rsidRDefault="009E0F52" w:rsidP="00344AA9">
      <w:pPr>
        <w:spacing w:line="480" w:lineRule="auto"/>
        <w:ind w:left="284" w:hanging="284"/>
        <w:rPr>
          <w:color w:val="000000" w:themeColor="text1"/>
        </w:rPr>
      </w:pPr>
      <w:r w:rsidRPr="00EC7BC3">
        <w:rPr>
          <w:color w:val="000000" w:themeColor="text1"/>
        </w:rPr>
        <w:t>Statistics Canada (2017). Canadian health measures survey: activity monitor data. Retrieved from: https://www150.statcan.gc.ca/n1/en/daily-quotidien/170419/dq170419e-eng.pdf?st=LF-Wcc2O</w:t>
      </w:r>
    </w:p>
    <w:p w14:paraId="4FAE56C2" w14:textId="4EC850EA" w:rsidR="00C25D24" w:rsidRPr="00EC7BC3" w:rsidRDefault="00C25D24" w:rsidP="00344AA9">
      <w:pPr>
        <w:spacing w:line="480" w:lineRule="auto"/>
        <w:ind w:left="284" w:hanging="284"/>
        <w:rPr>
          <w:color w:val="000000" w:themeColor="text1"/>
        </w:rPr>
      </w:pPr>
      <w:r w:rsidRPr="00EC7BC3">
        <w:rPr>
          <w:color w:val="000000" w:themeColor="text1"/>
        </w:rPr>
        <w:t xml:space="preserve">Sullivan, P.J., Whitaker-Campbell, T., &amp; MacKay, M., (2010). Physical literacy in coaching education materials: A case study of </w:t>
      </w:r>
      <w:proofErr w:type="spellStart"/>
      <w:r w:rsidR="00443903" w:rsidRPr="00EC7BC3">
        <w:rPr>
          <w:color w:val="000000" w:themeColor="text1"/>
        </w:rPr>
        <w:t>c</w:t>
      </w:r>
      <w:r w:rsidRPr="00EC7BC3">
        <w:rPr>
          <w:color w:val="000000" w:themeColor="text1"/>
        </w:rPr>
        <w:t>anada</w:t>
      </w:r>
      <w:proofErr w:type="spellEnd"/>
      <w:r w:rsidRPr="00EC7BC3">
        <w:rPr>
          <w:color w:val="000000" w:themeColor="text1"/>
        </w:rPr>
        <w:t xml:space="preserve"> </w:t>
      </w:r>
      <w:r w:rsidR="00443903" w:rsidRPr="00EC7BC3">
        <w:rPr>
          <w:color w:val="000000" w:themeColor="text1"/>
        </w:rPr>
        <w:t>b</w:t>
      </w:r>
      <w:r w:rsidRPr="00EC7BC3">
        <w:rPr>
          <w:color w:val="000000" w:themeColor="text1"/>
        </w:rPr>
        <w:t xml:space="preserve">asketball. </w:t>
      </w:r>
      <w:r w:rsidRPr="00EC7BC3">
        <w:rPr>
          <w:i/>
          <w:color w:val="000000" w:themeColor="text1"/>
        </w:rPr>
        <w:t>Physical &amp; Health Education Journal,</w:t>
      </w:r>
      <w:r w:rsidRPr="00EC7BC3">
        <w:rPr>
          <w:color w:val="000000" w:themeColor="text1"/>
        </w:rPr>
        <w:t xml:space="preserve"> </w:t>
      </w:r>
      <w:r w:rsidRPr="00EC7BC3">
        <w:rPr>
          <w:i/>
          <w:iCs/>
          <w:color w:val="000000" w:themeColor="text1"/>
        </w:rPr>
        <w:t>76</w:t>
      </w:r>
      <w:r w:rsidRPr="00EC7BC3">
        <w:rPr>
          <w:color w:val="000000" w:themeColor="text1"/>
        </w:rPr>
        <w:t>(1), 32-35.</w:t>
      </w:r>
    </w:p>
    <w:p w14:paraId="6E43303B" w14:textId="219FE3B8" w:rsidR="00C25D24" w:rsidRPr="00EC7BC3" w:rsidRDefault="00C25D24" w:rsidP="00344AA9">
      <w:pPr>
        <w:spacing w:line="480" w:lineRule="auto"/>
        <w:ind w:left="284" w:hanging="284"/>
        <w:rPr>
          <w:color w:val="000000" w:themeColor="text1"/>
        </w:rPr>
      </w:pPr>
      <w:proofErr w:type="spellStart"/>
      <w:r w:rsidRPr="00EC7BC3">
        <w:rPr>
          <w:color w:val="000000" w:themeColor="text1"/>
        </w:rPr>
        <w:t>Treffene</w:t>
      </w:r>
      <w:proofErr w:type="spellEnd"/>
      <w:r w:rsidRPr="00EC7BC3">
        <w:rPr>
          <w:color w:val="000000" w:themeColor="text1"/>
        </w:rPr>
        <w:t xml:space="preserve">, B. (2010). Interpreting and implementing the Long Term Athlete Development Model: English Swimming Coaches’ views on the (swimming) LTAD in practice </w:t>
      </w:r>
      <w:r w:rsidR="00443903" w:rsidRPr="00EC7BC3">
        <w:rPr>
          <w:color w:val="000000" w:themeColor="text1"/>
        </w:rPr>
        <w:t>–</w:t>
      </w:r>
      <w:r w:rsidRPr="00EC7BC3">
        <w:rPr>
          <w:color w:val="000000" w:themeColor="text1"/>
        </w:rPr>
        <w:t xml:space="preserve"> a commentary. </w:t>
      </w:r>
      <w:r w:rsidRPr="00EC7BC3">
        <w:rPr>
          <w:i/>
          <w:color w:val="000000" w:themeColor="text1"/>
        </w:rPr>
        <w:t>International Journal of Sports Science and Coaching, 5</w:t>
      </w:r>
      <w:r w:rsidRPr="00EC7BC3">
        <w:rPr>
          <w:color w:val="000000" w:themeColor="text1"/>
        </w:rPr>
        <w:t>(3), 407</w:t>
      </w:r>
      <w:r w:rsidR="00443903" w:rsidRPr="00EC7BC3">
        <w:rPr>
          <w:color w:val="000000" w:themeColor="text1"/>
        </w:rPr>
        <w:t>–</w:t>
      </w:r>
      <w:r w:rsidRPr="00EC7BC3">
        <w:rPr>
          <w:color w:val="000000" w:themeColor="text1"/>
        </w:rPr>
        <w:t>411.</w:t>
      </w:r>
    </w:p>
    <w:p w14:paraId="2FB951DF" w14:textId="3327C201" w:rsidR="00C717E7" w:rsidRPr="00EC7BC3" w:rsidRDefault="00C25D24" w:rsidP="00B945AA">
      <w:pPr>
        <w:spacing w:line="480" w:lineRule="auto"/>
        <w:ind w:left="720" w:hanging="720"/>
        <w:rPr>
          <w:color w:val="000000" w:themeColor="text1"/>
        </w:rPr>
      </w:pPr>
      <w:proofErr w:type="spellStart"/>
      <w:r w:rsidRPr="00EC7BC3">
        <w:rPr>
          <w:color w:val="000000" w:themeColor="text1"/>
        </w:rPr>
        <w:t>Wylleman</w:t>
      </w:r>
      <w:proofErr w:type="spellEnd"/>
      <w:r w:rsidRPr="00EC7BC3">
        <w:rPr>
          <w:color w:val="000000" w:themeColor="text1"/>
        </w:rPr>
        <w:t>, P., &amp; De Knop, N. R. P. (2016). Career transitions. In </w:t>
      </w:r>
      <w:r w:rsidR="00443903" w:rsidRPr="00EC7BC3">
        <w:rPr>
          <w:color w:val="000000" w:themeColor="text1"/>
        </w:rPr>
        <w:t xml:space="preserve">R. Schinke, K. McGannon., &amp; B. Smith. </w:t>
      </w:r>
      <w:r w:rsidRPr="00EC7BC3">
        <w:rPr>
          <w:i/>
          <w:iCs/>
          <w:color w:val="000000" w:themeColor="text1"/>
        </w:rPr>
        <w:t>Routledge international handbook of sport psychology</w:t>
      </w:r>
      <w:r w:rsidR="00443903" w:rsidRPr="00EC7BC3">
        <w:rPr>
          <w:i/>
          <w:iCs/>
          <w:color w:val="000000" w:themeColor="text1"/>
        </w:rPr>
        <w:t>.</w:t>
      </w:r>
      <w:r w:rsidR="00443903" w:rsidRPr="00EC7BC3">
        <w:rPr>
          <w:color w:val="000000" w:themeColor="text1"/>
        </w:rPr>
        <w:t xml:space="preserve"> </w:t>
      </w:r>
      <w:r w:rsidRPr="00EC7BC3">
        <w:rPr>
          <w:color w:val="000000" w:themeColor="text1"/>
        </w:rPr>
        <w:t>(pp. 141</w:t>
      </w:r>
      <w:r w:rsidR="00443903" w:rsidRPr="00EC7BC3">
        <w:rPr>
          <w:color w:val="000000" w:themeColor="text1"/>
        </w:rPr>
        <w:t>–</w:t>
      </w:r>
      <w:r w:rsidRPr="00EC7BC3">
        <w:rPr>
          <w:color w:val="000000" w:themeColor="text1"/>
        </w:rPr>
        <w:t xml:space="preserve">148). </w:t>
      </w:r>
      <w:r w:rsidR="00443903" w:rsidRPr="00EC7BC3">
        <w:rPr>
          <w:color w:val="000000" w:themeColor="text1"/>
        </w:rPr>
        <w:t xml:space="preserve">London: Routledge. </w:t>
      </w:r>
    </w:p>
    <w:p w14:paraId="716B5776" w14:textId="77777777" w:rsidR="005B0B26" w:rsidRPr="00EC7BC3" w:rsidRDefault="005B0B26" w:rsidP="00B945AA">
      <w:pPr>
        <w:spacing w:line="480" w:lineRule="auto"/>
        <w:ind w:left="720" w:hanging="720"/>
        <w:rPr>
          <w:color w:val="000000" w:themeColor="text1"/>
        </w:rPr>
      </w:pPr>
    </w:p>
    <w:p w14:paraId="3E074786" w14:textId="77777777" w:rsidR="005B0B26" w:rsidRPr="00EC7BC3" w:rsidRDefault="005B0B26" w:rsidP="00B945AA">
      <w:pPr>
        <w:spacing w:line="480" w:lineRule="auto"/>
        <w:ind w:left="720" w:hanging="720"/>
        <w:rPr>
          <w:color w:val="000000" w:themeColor="text1"/>
        </w:rPr>
      </w:pPr>
    </w:p>
    <w:sectPr w:rsidR="005B0B26" w:rsidRPr="00EC7BC3" w:rsidSect="00C03474">
      <w:headerReference w:type="even" r:id="rId11"/>
      <w:headerReference w:type="default" r:id="rId12"/>
      <w:head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C6840F" w14:textId="77777777" w:rsidR="00B52C87" w:rsidRDefault="00B52C87" w:rsidP="009F2701">
      <w:r>
        <w:separator/>
      </w:r>
    </w:p>
  </w:endnote>
  <w:endnote w:type="continuationSeparator" w:id="0">
    <w:p w14:paraId="5C6BC8D0" w14:textId="77777777" w:rsidR="00B52C87" w:rsidRDefault="00B52C87" w:rsidP="009F2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8FFAFC" w14:textId="77777777" w:rsidR="00B52C87" w:rsidRDefault="00B52C87" w:rsidP="009F2701">
      <w:r>
        <w:separator/>
      </w:r>
    </w:p>
  </w:footnote>
  <w:footnote w:type="continuationSeparator" w:id="0">
    <w:p w14:paraId="122C984C" w14:textId="77777777" w:rsidR="00B52C87" w:rsidRDefault="00B52C87" w:rsidP="009F2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9D121" w14:textId="77777777" w:rsidR="00781097" w:rsidRDefault="00781097" w:rsidP="00EE57A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388892" w14:textId="77777777" w:rsidR="00781097" w:rsidRDefault="00781097" w:rsidP="00EE57A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BE4D2" w14:textId="429CF3B1" w:rsidR="00781097" w:rsidRPr="00CA6048" w:rsidRDefault="00781097" w:rsidP="00EE57A6">
    <w:pPr>
      <w:pStyle w:val="Header"/>
      <w:framePr w:wrap="around" w:vAnchor="text" w:hAnchor="margin" w:xAlign="right" w:y="1"/>
      <w:rPr>
        <w:rStyle w:val="PageNumber"/>
        <w:rFonts w:ascii="Times New Roman" w:hAnsi="Times New Roman" w:cs="Times New Roman"/>
      </w:rPr>
    </w:pPr>
    <w:r w:rsidRPr="00CA6048">
      <w:rPr>
        <w:rStyle w:val="PageNumber"/>
        <w:rFonts w:ascii="Times New Roman" w:hAnsi="Times New Roman" w:cs="Times New Roman"/>
      </w:rPr>
      <w:fldChar w:fldCharType="begin"/>
    </w:r>
    <w:r w:rsidRPr="00CA6048">
      <w:rPr>
        <w:rStyle w:val="PageNumber"/>
        <w:rFonts w:ascii="Times New Roman" w:hAnsi="Times New Roman" w:cs="Times New Roman"/>
      </w:rPr>
      <w:instrText xml:space="preserve">PAGE  </w:instrText>
    </w:r>
    <w:r w:rsidRPr="00CA6048">
      <w:rPr>
        <w:rStyle w:val="PageNumber"/>
        <w:rFonts w:ascii="Times New Roman" w:hAnsi="Times New Roman" w:cs="Times New Roman"/>
      </w:rPr>
      <w:fldChar w:fldCharType="separate"/>
    </w:r>
    <w:r w:rsidR="008B1E18">
      <w:rPr>
        <w:rStyle w:val="PageNumber"/>
        <w:rFonts w:ascii="Times New Roman" w:hAnsi="Times New Roman" w:cs="Times New Roman"/>
        <w:noProof/>
      </w:rPr>
      <w:t>31</w:t>
    </w:r>
    <w:r w:rsidRPr="00CA6048">
      <w:rPr>
        <w:rStyle w:val="PageNumber"/>
        <w:rFonts w:ascii="Times New Roman" w:hAnsi="Times New Roman" w:cs="Times New Roman"/>
      </w:rPr>
      <w:fldChar w:fldCharType="end"/>
    </w:r>
  </w:p>
  <w:p w14:paraId="02E60D55" w14:textId="77777777" w:rsidR="00781097" w:rsidRPr="0007411A" w:rsidRDefault="00781097" w:rsidP="00EE57A6">
    <w:pPr>
      <w:pStyle w:val="Header"/>
      <w:ind w:right="360"/>
      <w:rPr>
        <w:rFonts w:ascii="Times New Roman" w:hAnsi="Times New Roman" w:cs="Times New Roman"/>
        <w:lang w:val="en-GB"/>
      </w:rPr>
    </w:pPr>
    <w:r w:rsidRPr="0007411A">
      <w:rPr>
        <w:rFonts w:ascii="Times New Roman" w:hAnsi="Times New Roman" w:cs="Times New Roman"/>
        <w:lang w:val="en-GB"/>
      </w:rPr>
      <w:t>Running head: Problematizing L</w:t>
    </w:r>
    <w:r>
      <w:rPr>
        <w:rFonts w:ascii="Times New Roman" w:hAnsi="Times New Roman" w:cs="Times New Roman"/>
        <w:lang w:val="en-GB"/>
      </w:rPr>
      <w:t>ong-Term Athlete Development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4900037"/>
      <w:docPartObj>
        <w:docPartGallery w:val="Page Numbers (Top of Page)"/>
        <w:docPartUnique/>
      </w:docPartObj>
    </w:sdtPr>
    <w:sdtEndPr>
      <w:rPr>
        <w:rFonts w:ascii="Times New Roman" w:hAnsi="Times New Roman" w:cs="Times New Roman"/>
        <w:noProof/>
      </w:rPr>
    </w:sdtEndPr>
    <w:sdtContent>
      <w:p w14:paraId="69BE1FE3" w14:textId="46265F07" w:rsidR="00781097" w:rsidRPr="00C03474" w:rsidRDefault="00781097">
        <w:pPr>
          <w:pStyle w:val="Header"/>
          <w:jc w:val="right"/>
          <w:rPr>
            <w:rFonts w:ascii="Times New Roman" w:hAnsi="Times New Roman" w:cs="Times New Roman"/>
          </w:rPr>
        </w:pPr>
        <w:r w:rsidRPr="00C03474">
          <w:rPr>
            <w:rFonts w:ascii="Times New Roman" w:hAnsi="Times New Roman" w:cs="Times New Roman"/>
          </w:rPr>
          <w:fldChar w:fldCharType="begin"/>
        </w:r>
        <w:r w:rsidRPr="00C03474">
          <w:rPr>
            <w:rFonts w:ascii="Times New Roman" w:hAnsi="Times New Roman" w:cs="Times New Roman"/>
          </w:rPr>
          <w:instrText xml:space="preserve"> PAGE   \* MERGEFORMAT </w:instrText>
        </w:r>
        <w:r w:rsidRPr="00C03474">
          <w:rPr>
            <w:rFonts w:ascii="Times New Roman" w:hAnsi="Times New Roman" w:cs="Times New Roman"/>
          </w:rPr>
          <w:fldChar w:fldCharType="separate"/>
        </w:r>
        <w:r>
          <w:rPr>
            <w:rFonts w:ascii="Times New Roman" w:hAnsi="Times New Roman" w:cs="Times New Roman"/>
            <w:noProof/>
          </w:rPr>
          <w:t>1</w:t>
        </w:r>
        <w:r w:rsidRPr="00C03474">
          <w:rPr>
            <w:rFonts w:ascii="Times New Roman" w:hAnsi="Times New Roman" w:cs="Times New Roman"/>
            <w:noProof/>
          </w:rPr>
          <w:fldChar w:fldCharType="end"/>
        </w:r>
      </w:p>
    </w:sdtContent>
  </w:sdt>
  <w:p w14:paraId="6556B920" w14:textId="77777777" w:rsidR="00781097" w:rsidRDefault="007810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72C0E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7FA1362"/>
    <w:multiLevelType w:val="hybridMultilevel"/>
    <w:tmpl w:val="6652F244"/>
    <w:lvl w:ilvl="0" w:tplc="EBFE1532">
      <w:numFmt w:val="bullet"/>
      <w:lvlText w:val="-"/>
      <w:lvlJc w:val="left"/>
      <w:pPr>
        <w:ind w:left="1800" w:hanging="360"/>
      </w:pPr>
      <w:rPr>
        <w:rFonts w:ascii="Cambria" w:eastAsiaTheme="minorEastAsia" w:hAnsi="Cambria" w:cstheme="minorBidi"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EC35717"/>
    <w:multiLevelType w:val="hybridMultilevel"/>
    <w:tmpl w:val="2CAC246C"/>
    <w:lvl w:ilvl="0" w:tplc="956CE36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C47FF5"/>
    <w:multiLevelType w:val="hybridMultilevel"/>
    <w:tmpl w:val="4B8E14F4"/>
    <w:lvl w:ilvl="0" w:tplc="0BBC751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8B2148B"/>
    <w:multiLevelType w:val="hybridMultilevel"/>
    <w:tmpl w:val="B0AAF3EA"/>
    <w:lvl w:ilvl="0" w:tplc="1CE250D6">
      <w:numFmt w:val="bullet"/>
      <w:lvlText w:val="-"/>
      <w:lvlJc w:val="left"/>
      <w:pPr>
        <w:ind w:left="1080" w:hanging="360"/>
      </w:pPr>
      <w:rPr>
        <w:rFonts w:ascii="Cambria" w:eastAsiaTheme="minorEastAsia" w:hAnsi="Cambria" w:cstheme="minorBidi"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D317450"/>
    <w:multiLevelType w:val="hybridMultilevel"/>
    <w:tmpl w:val="36BC1E2A"/>
    <w:lvl w:ilvl="0" w:tplc="7D62970C">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EDF3D24"/>
    <w:multiLevelType w:val="hybridMultilevel"/>
    <w:tmpl w:val="00087EF0"/>
    <w:lvl w:ilvl="0" w:tplc="EBFE1532">
      <w:numFmt w:val="bullet"/>
      <w:lvlText w:val="-"/>
      <w:lvlJc w:val="left"/>
      <w:pPr>
        <w:ind w:left="1800" w:hanging="360"/>
      </w:pPr>
      <w:rPr>
        <w:rFonts w:ascii="Cambria" w:eastAsiaTheme="minorEastAsia" w:hAnsi="Cambria" w:cstheme="minorBidi"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hideSpellingErrors/>
  <w:hideGrammaticalError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BC5"/>
    <w:rsid w:val="00007C67"/>
    <w:rsid w:val="000109A9"/>
    <w:rsid w:val="00010A1A"/>
    <w:rsid w:val="00010F73"/>
    <w:rsid w:val="000140F3"/>
    <w:rsid w:val="00016B60"/>
    <w:rsid w:val="00020A87"/>
    <w:rsid w:val="000253FF"/>
    <w:rsid w:val="0003250D"/>
    <w:rsid w:val="0003421C"/>
    <w:rsid w:val="00035BA5"/>
    <w:rsid w:val="00046A43"/>
    <w:rsid w:val="00057EF0"/>
    <w:rsid w:val="00061BD1"/>
    <w:rsid w:val="000639AA"/>
    <w:rsid w:val="0006562A"/>
    <w:rsid w:val="0007411A"/>
    <w:rsid w:val="00077BCF"/>
    <w:rsid w:val="000878D7"/>
    <w:rsid w:val="00090BDD"/>
    <w:rsid w:val="00091592"/>
    <w:rsid w:val="0009530E"/>
    <w:rsid w:val="00096F11"/>
    <w:rsid w:val="00097149"/>
    <w:rsid w:val="000A4566"/>
    <w:rsid w:val="000A5314"/>
    <w:rsid w:val="000C073D"/>
    <w:rsid w:val="000C4CF6"/>
    <w:rsid w:val="000D16B3"/>
    <w:rsid w:val="000D1B1E"/>
    <w:rsid w:val="000D258D"/>
    <w:rsid w:val="000E4B2B"/>
    <w:rsid w:val="000E4F78"/>
    <w:rsid w:val="000F0D39"/>
    <w:rsid w:val="000F631F"/>
    <w:rsid w:val="000F64F6"/>
    <w:rsid w:val="001125D1"/>
    <w:rsid w:val="00114013"/>
    <w:rsid w:val="00115F4A"/>
    <w:rsid w:val="00116129"/>
    <w:rsid w:val="00120447"/>
    <w:rsid w:val="001206E5"/>
    <w:rsid w:val="00122033"/>
    <w:rsid w:val="0012469F"/>
    <w:rsid w:val="00126AB9"/>
    <w:rsid w:val="001275C3"/>
    <w:rsid w:val="00132A8E"/>
    <w:rsid w:val="00134261"/>
    <w:rsid w:val="0013786A"/>
    <w:rsid w:val="00142BFD"/>
    <w:rsid w:val="00144B64"/>
    <w:rsid w:val="001454D9"/>
    <w:rsid w:val="00145BF2"/>
    <w:rsid w:val="001470CB"/>
    <w:rsid w:val="001473E6"/>
    <w:rsid w:val="00154CD3"/>
    <w:rsid w:val="00160064"/>
    <w:rsid w:val="00165859"/>
    <w:rsid w:val="00166D0C"/>
    <w:rsid w:val="0017712B"/>
    <w:rsid w:val="001821EA"/>
    <w:rsid w:val="001828A5"/>
    <w:rsid w:val="00197291"/>
    <w:rsid w:val="00197370"/>
    <w:rsid w:val="00197557"/>
    <w:rsid w:val="00197982"/>
    <w:rsid w:val="00197C3D"/>
    <w:rsid w:val="001A0098"/>
    <w:rsid w:val="001A0B07"/>
    <w:rsid w:val="001A35B8"/>
    <w:rsid w:val="001A4850"/>
    <w:rsid w:val="001B1B8A"/>
    <w:rsid w:val="001C4F81"/>
    <w:rsid w:val="001D2E04"/>
    <w:rsid w:val="001D44B7"/>
    <w:rsid w:val="001D7E8D"/>
    <w:rsid w:val="001E1759"/>
    <w:rsid w:val="001E6654"/>
    <w:rsid w:val="001F2C02"/>
    <w:rsid w:val="001F4EF5"/>
    <w:rsid w:val="001F6D59"/>
    <w:rsid w:val="00200F23"/>
    <w:rsid w:val="00204EEF"/>
    <w:rsid w:val="00210138"/>
    <w:rsid w:val="00224684"/>
    <w:rsid w:val="00230B86"/>
    <w:rsid w:val="00231F44"/>
    <w:rsid w:val="00233108"/>
    <w:rsid w:val="002468EC"/>
    <w:rsid w:val="00256EEE"/>
    <w:rsid w:val="00264F05"/>
    <w:rsid w:val="0026546D"/>
    <w:rsid w:val="002664BD"/>
    <w:rsid w:val="00271186"/>
    <w:rsid w:val="00273F11"/>
    <w:rsid w:val="00280DF4"/>
    <w:rsid w:val="002810B7"/>
    <w:rsid w:val="00283EBD"/>
    <w:rsid w:val="00285351"/>
    <w:rsid w:val="00285A38"/>
    <w:rsid w:val="0028764E"/>
    <w:rsid w:val="00287BCC"/>
    <w:rsid w:val="002906B3"/>
    <w:rsid w:val="002918B7"/>
    <w:rsid w:val="002A1E44"/>
    <w:rsid w:val="002A5933"/>
    <w:rsid w:val="002B28EC"/>
    <w:rsid w:val="002B460A"/>
    <w:rsid w:val="002B52BC"/>
    <w:rsid w:val="002C02C8"/>
    <w:rsid w:val="002C65B8"/>
    <w:rsid w:val="002C718E"/>
    <w:rsid w:val="002D3156"/>
    <w:rsid w:val="002D64B5"/>
    <w:rsid w:val="002D76AA"/>
    <w:rsid w:val="002E0E2B"/>
    <w:rsid w:val="002F4D55"/>
    <w:rsid w:val="002F78CB"/>
    <w:rsid w:val="00304873"/>
    <w:rsid w:val="0030757F"/>
    <w:rsid w:val="0031160A"/>
    <w:rsid w:val="00317996"/>
    <w:rsid w:val="0032152C"/>
    <w:rsid w:val="0032482B"/>
    <w:rsid w:val="00332136"/>
    <w:rsid w:val="00332817"/>
    <w:rsid w:val="003340D4"/>
    <w:rsid w:val="0033599F"/>
    <w:rsid w:val="00344AA9"/>
    <w:rsid w:val="00346A21"/>
    <w:rsid w:val="00346C9E"/>
    <w:rsid w:val="0037375B"/>
    <w:rsid w:val="00375365"/>
    <w:rsid w:val="0038085C"/>
    <w:rsid w:val="00381C4F"/>
    <w:rsid w:val="003847CD"/>
    <w:rsid w:val="003A357C"/>
    <w:rsid w:val="003B0CD5"/>
    <w:rsid w:val="003B19EE"/>
    <w:rsid w:val="003D3565"/>
    <w:rsid w:val="003D3A76"/>
    <w:rsid w:val="003D779A"/>
    <w:rsid w:val="003E1CFB"/>
    <w:rsid w:val="003F316A"/>
    <w:rsid w:val="00404924"/>
    <w:rsid w:val="0040612C"/>
    <w:rsid w:val="004205E7"/>
    <w:rsid w:val="00423DBD"/>
    <w:rsid w:val="00433BB7"/>
    <w:rsid w:val="00435EA8"/>
    <w:rsid w:val="00436BA7"/>
    <w:rsid w:val="00443903"/>
    <w:rsid w:val="004520CA"/>
    <w:rsid w:val="00452D4E"/>
    <w:rsid w:val="0045343A"/>
    <w:rsid w:val="0045432F"/>
    <w:rsid w:val="00455AC4"/>
    <w:rsid w:val="00461A24"/>
    <w:rsid w:val="004670A2"/>
    <w:rsid w:val="004709C9"/>
    <w:rsid w:val="004754F4"/>
    <w:rsid w:val="00477F76"/>
    <w:rsid w:val="00482757"/>
    <w:rsid w:val="00484643"/>
    <w:rsid w:val="004853EB"/>
    <w:rsid w:val="0049064A"/>
    <w:rsid w:val="0049083E"/>
    <w:rsid w:val="00494249"/>
    <w:rsid w:val="00495682"/>
    <w:rsid w:val="004C0844"/>
    <w:rsid w:val="004D21C3"/>
    <w:rsid w:val="004D709C"/>
    <w:rsid w:val="004E0762"/>
    <w:rsid w:val="004E40B1"/>
    <w:rsid w:val="004E677A"/>
    <w:rsid w:val="004E6A06"/>
    <w:rsid w:val="004E7227"/>
    <w:rsid w:val="004F1648"/>
    <w:rsid w:val="004F62DD"/>
    <w:rsid w:val="00500F1F"/>
    <w:rsid w:val="00501357"/>
    <w:rsid w:val="0050237D"/>
    <w:rsid w:val="00503CC2"/>
    <w:rsid w:val="00504049"/>
    <w:rsid w:val="00505ED4"/>
    <w:rsid w:val="00512364"/>
    <w:rsid w:val="005144EF"/>
    <w:rsid w:val="00514D5B"/>
    <w:rsid w:val="00522A8E"/>
    <w:rsid w:val="00527E89"/>
    <w:rsid w:val="005339EB"/>
    <w:rsid w:val="00535060"/>
    <w:rsid w:val="005526D1"/>
    <w:rsid w:val="00554715"/>
    <w:rsid w:val="00556FD3"/>
    <w:rsid w:val="005650A6"/>
    <w:rsid w:val="00567F88"/>
    <w:rsid w:val="00576723"/>
    <w:rsid w:val="005779E4"/>
    <w:rsid w:val="00583B1A"/>
    <w:rsid w:val="0059624B"/>
    <w:rsid w:val="00597826"/>
    <w:rsid w:val="005A0EE2"/>
    <w:rsid w:val="005B0B26"/>
    <w:rsid w:val="005B5DBA"/>
    <w:rsid w:val="005B5F6B"/>
    <w:rsid w:val="005C23D9"/>
    <w:rsid w:val="005D645D"/>
    <w:rsid w:val="005F4B23"/>
    <w:rsid w:val="005F5CF1"/>
    <w:rsid w:val="00601D4F"/>
    <w:rsid w:val="00603729"/>
    <w:rsid w:val="0060580D"/>
    <w:rsid w:val="00607B70"/>
    <w:rsid w:val="006121B1"/>
    <w:rsid w:val="00616BD8"/>
    <w:rsid w:val="00625487"/>
    <w:rsid w:val="00631E40"/>
    <w:rsid w:val="00637E76"/>
    <w:rsid w:val="00640833"/>
    <w:rsid w:val="0064242B"/>
    <w:rsid w:val="00642491"/>
    <w:rsid w:val="00650492"/>
    <w:rsid w:val="006504FD"/>
    <w:rsid w:val="006556FD"/>
    <w:rsid w:val="00657ACC"/>
    <w:rsid w:val="00657CEF"/>
    <w:rsid w:val="00663F48"/>
    <w:rsid w:val="00665E1D"/>
    <w:rsid w:val="00665F3C"/>
    <w:rsid w:val="00667132"/>
    <w:rsid w:val="0067153A"/>
    <w:rsid w:val="006719BE"/>
    <w:rsid w:val="00691241"/>
    <w:rsid w:val="0069369A"/>
    <w:rsid w:val="006969E8"/>
    <w:rsid w:val="006A0BAB"/>
    <w:rsid w:val="006A24DA"/>
    <w:rsid w:val="006A5EA2"/>
    <w:rsid w:val="006A6C43"/>
    <w:rsid w:val="006A7835"/>
    <w:rsid w:val="006B275A"/>
    <w:rsid w:val="006B72C3"/>
    <w:rsid w:val="006C4A77"/>
    <w:rsid w:val="006D4A3D"/>
    <w:rsid w:val="006D605E"/>
    <w:rsid w:val="006D61D0"/>
    <w:rsid w:val="006E52B9"/>
    <w:rsid w:val="006F0405"/>
    <w:rsid w:val="006F0DA0"/>
    <w:rsid w:val="006F0F3C"/>
    <w:rsid w:val="006F16B5"/>
    <w:rsid w:val="00701605"/>
    <w:rsid w:val="00706D04"/>
    <w:rsid w:val="00707009"/>
    <w:rsid w:val="0072412E"/>
    <w:rsid w:val="0073352B"/>
    <w:rsid w:val="00736470"/>
    <w:rsid w:val="007538E3"/>
    <w:rsid w:val="0075645A"/>
    <w:rsid w:val="007573C6"/>
    <w:rsid w:val="00757546"/>
    <w:rsid w:val="00763257"/>
    <w:rsid w:val="00764BC5"/>
    <w:rsid w:val="0076565A"/>
    <w:rsid w:val="00767166"/>
    <w:rsid w:val="007724AD"/>
    <w:rsid w:val="00773882"/>
    <w:rsid w:val="00773926"/>
    <w:rsid w:val="0077550B"/>
    <w:rsid w:val="00776CB5"/>
    <w:rsid w:val="00777951"/>
    <w:rsid w:val="00781097"/>
    <w:rsid w:val="00783D04"/>
    <w:rsid w:val="00792A79"/>
    <w:rsid w:val="00793F81"/>
    <w:rsid w:val="007A139F"/>
    <w:rsid w:val="007B3091"/>
    <w:rsid w:val="007B3FF2"/>
    <w:rsid w:val="007B5085"/>
    <w:rsid w:val="007B7790"/>
    <w:rsid w:val="007C7AD3"/>
    <w:rsid w:val="007D1CFC"/>
    <w:rsid w:val="007D1ED0"/>
    <w:rsid w:val="007D5B74"/>
    <w:rsid w:val="007E01AF"/>
    <w:rsid w:val="007E4656"/>
    <w:rsid w:val="007E72F8"/>
    <w:rsid w:val="007F21D8"/>
    <w:rsid w:val="00804ACA"/>
    <w:rsid w:val="00804D00"/>
    <w:rsid w:val="008076DD"/>
    <w:rsid w:val="008122A1"/>
    <w:rsid w:val="00817272"/>
    <w:rsid w:val="0082013F"/>
    <w:rsid w:val="00822016"/>
    <w:rsid w:val="008309EA"/>
    <w:rsid w:val="00831AED"/>
    <w:rsid w:val="008356BC"/>
    <w:rsid w:val="00842806"/>
    <w:rsid w:val="00842DF2"/>
    <w:rsid w:val="008431DE"/>
    <w:rsid w:val="0085140B"/>
    <w:rsid w:val="00852B9E"/>
    <w:rsid w:val="00875A9A"/>
    <w:rsid w:val="008850E7"/>
    <w:rsid w:val="00886DEA"/>
    <w:rsid w:val="008930E4"/>
    <w:rsid w:val="008941FA"/>
    <w:rsid w:val="00895DFE"/>
    <w:rsid w:val="008A156A"/>
    <w:rsid w:val="008A42D2"/>
    <w:rsid w:val="008A7EE7"/>
    <w:rsid w:val="008B1E18"/>
    <w:rsid w:val="008B60F9"/>
    <w:rsid w:val="008C0B3A"/>
    <w:rsid w:val="008C5374"/>
    <w:rsid w:val="008C6086"/>
    <w:rsid w:val="008E140F"/>
    <w:rsid w:val="008F50A2"/>
    <w:rsid w:val="008F55F0"/>
    <w:rsid w:val="00913964"/>
    <w:rsid w:val="009158B1"/>
    <w:rsid w:val="009204A7"/>
    <w:rsid w:val="00920580"/>
    <w:rsid w:val="009317F1"/>
    <w:rsid w:val="009318B1"/>
    <w:rsid w:val="0093585C"/>
    <w:rsid w:val="00936CB0"/>
    <w:rsid w:val="00942C00"/>
    <w:rsid w:val="009446DC"/>
    <w:rsid w:val="009513D3"/>
    <w:rsid w:val="0096188A"/>
    <w:rsid w:val="00965411"/>
    <w:rsid w:val="00970C1D"/>
    <w:rsid w:val="00971076"/>
    <w:rsid w:val="00971C8E"/>
    <w:rsid w:val="00974818"/>
    <w:rsid w:val="00984E02"/>
    <w:rsid w:val="00985827"/>
    <w:rsid w:val="00991DCB"/>
    <w:rsid w:val="00993E5A"/>
    <w:rsid w:val="009940C8"/>
    <w:rsid w:val="009967A8"/>
    <w:rsid w:val="00996BCB"/>
    <w:rsid w:val="009A6EA2"/>
    <w:rsid w:val="009B0093"/>
    <w:rsid w:val="009C0AD5"/>
    <w:rsid w:val="009C56EB"/>
    <w:rsid w:val="009D1088"/>
    <w:rsid w:val="009D708B"/>
    <w:rsid w:val="009E0F52"/>
    <w:rsid w:val="009E7CAE"/>
    <w:rsid w:val="009F2701"/>
    <w:rsid w:val="009F4B4E"/>
    <w:rsid w:val="009F554B"/>
    <w:rsid w:val="00A046D3"/>
    <w:rsid w:val="00A0711B"/>
    <w:rsid w:val="00A106D9"/>
    <w:rsid w:val="00A11D61"/>
    <w:rsid w:val="00A1376D"/>
    <w:rsid w:val="00A1399B"/>
    <w:rsid w:val="00A2146E"/>
    <w:rsid w:val="00A21D35"/>
    <w:rsid w:val="00A22F27"/>
    <w:rsid w:val="00A338B3"/>
    <w:rsid w:val="00A340D2"/>
    <w:rsid w:val="00A4322C"/>
    <w:rsid w:val="00A43AB6"/>
    <w:rsid w:val="00A5098C"/>
    <w:rsid w:val="00A5753F"/>
    <w:rsid w:val="00A63C80"/>
    <w:rsid w:val="00A660E6"/>
    <w:rsid w:val="00A73916"/>
    <w:rsid w:val="00A84287"/>
    <w:rsid w:val="00A857AA"/>
    <w:rsid w:val="00A909F2"/>
    <w:rsid w:val="00A93182"/>
    <w:rsid w:val="00AA0602"/>
    <w:rsid w:val="00AA0D0E"/>
    <w:rsid w:val="00AA3FF5"/>
    <w:rsid w:val="00AB1175"/>
    <w:rsid w:val="00AB2887"/>
    <w:rsid w:val="00AB771A"/>
    <w:rsid w:val="00AC56C4"/>
    <w:rsid w:val="00AC5759"/>
    <w:rsid w:val="00AD25A6"/>
    <w:rsid w:val="00AD3C0F"/>
    <w:rsid w:val="00AD3DF3"/>
    <w:rsid w:val="00AD7535"/>
    <w:rsid w:val="00AE3AD1"/>
    <w:rsid w:val="00AE62A7"/>
    <w:rsid w:val="00AF1C86"/>
    <w:rsid w:val="00AF356F"/>
    <w:rsid w:val="00B02176"/>
    <w:rsid w:val="00B025A7"/>
    <w:rsid w:val="00B06493"/>
    <w:rsid w:val="00B07D16"/>
    <w:rsid w:val="00B11F60"/>
    <w:rsid w:val="00B13CC1"/>
    <w:rsid w:val="00B13F69"/>
    <w:rsid w:val="00B145BF"/>
    <w:rsid w:val="00B14D60"/>
    <w:rsid w:val="00B15943"/>
    <w:rsid w:val="00B17BE3"/>
    <w:rsid w:val="00B23520"/>
    <w:rsid w:val="00B267B0"/>
    <w:rsid w:val="00B2743B"/>
    <w:rsid w:val="00B27752"/>
    <w:rsid w:val="00B33A70"/>
    <w:rsid w:val="00B362F4"/>
    <w:rsid w:val="00B37645"/>
    <w:rsid w:val="00B37D2D"/>
    <w:rsid w:val="00B449D4"/>
    <w:rsid w:val="00B52C87"/>
    <w:rsid w:val="00B52E86"/>
    <w:rsid w:val="00B640B9"/>
    <w:rsid w:val="00B671FE"/>
    <w:rsid w:val="00B73021"/>
    <w:rsid w:val="00B80269"/>
    <w:rsid w:val="00B8032D"/>
    <w:rsid w:val="00B8472E"/>
    <w:rsid w:val="00B908F8"/>
    <w:rsid w:val="00B945AA"/>
    <w:rsid w:val="00B95066"/>
    <w:rsid w:val="00BA025A"/>
    <w:rsid w:val="00BA3E6C"/>
    <w:rsid w:val="00BA47DC"/>
    <w:rsid w:val="00BA6E0B"/>
    <w:rsid w:val="00BB0732"/>
    <w:rsid w:val="00BB1B37"/>
    <w:rsid w:val="00BC55C1"/>
    <w:rsid w:val="00BC76D2"/>
    <w:rsid w:val="00BD1BD9"/>
    <w:rsid w:val="00BD2929"/>
    <w:rsid w:val="00BF1E5C"/>
    <w:rsid w:val="00BF6615"/>
    <w:rsid w:val="00C00D8F"/>
    <w:rsid w:val="00C03474"/>
    <w:rsid w:val="00C10634"/>
    <w:rsid w:val="00C136EA"/>
    <w:rsid w:val="00C1700B"/>
    <w:rsid w:val="00C175D4"/>
    <w:rsid w:val="00C25D24"/>
    <w:rsid w:val="00C308B3"/>
    <w:rsid w:val="00C32A91"/>
    <w:rsid w:val="00C419A7"/>
    <w:rsid w:val="00C44DDD"/>
    <w:rsid w:val="00C45E9A"/>
    <w:rsid w:val="00C50046"/>
    <w:rsid w:val="00C539C5"/>
    <w:rsid w:val="00C53E43"/>
    <w:rsid w:val="00C70C43"/>
    <w:rsid w:val="00C717E7"/>
    <w:rsid w:val="00C7563F"/>
    <w:rsid w:val="00C76C5C"/>
    <w:rsid w:val="00C85DD3"/>
    <w:rsid w:val="00C93680"/>
    <w:rsid w:val="00CA22FC"/>
    <w:rsid w:val="00CA3FE1"/>
    <w:rsid w:val="00CA4E63"/>
    <w:rsid w:val="00CA6048"/>
    <w:rsid w:val="00CC4328"/>
    <w:rsid w:val="00CC56AD"/>
    <w:rsid w:val="00CC5E74"/>
    <w:rsid w:val="00CC6C76"/>
    <w:rsid w:val="00CD2FF3"/>
    <w:rsid w:val="00CD3838"/>
    <w:rsid w:val="00CD69F0"/>
    <w:rsid w:val="00CD6D9F"/>
    <w:rsid w:val="00CD7F53"/>
    <w:rsid w:val="00CE01A8"/>
    <w:rsid w:val="00CE070F"/>
    <w:rsid w:val="00CE1BDD"/>
    <w:rsid w:val="00CE4399"/>
    <w:rsid w:val="00CE7885"/>
    <w:rsid w:val="00CE7BD5"/>
    <w:rsid w:val="00CF1518"/>
    <w:rsid w:val="00CF16E4"/>
    <w:rsid w:val="00CF5AA2"/>
    <w:rsid w:val="00D033EB"/>
    <w:rsid w:val="00D0706B"/>
    <w:rsid w:val="00D10351"/>
    <w:rsid w:val="00D140F9"/>
    <w:rsid w:val="00D143A4"/>
    <w:rsid w:val="00D21C7B"/>
    <w:rsid w:val="00D23987"/>
    <w:rsid w:val="00D24CB1"/>
    <w:rsid w:val="00D2680F"/>
    <w:rsid w:val="00D26880"/>
    <w:rsid w:val="00D40A62"/>
    <w:rsid w:val="00D42DB3"/>
    <w:rsid w:val="00D528AC"/>
    <w:rsid w:val="00D55091"/>
    <w:rsid w:val="00D5654C"/>
    <w:rsid w:val="00D6184E"/>
    <w:rsid w:val="00D64A2F"/>
    <w:rsid w:val="00D64F91"/>
    <w:rsid w:val="00D73D36"/>
    <w:rsid w:val="00D75F10"/>
    <w:rsid w:val="00D82A85"/>
    <w:rsid w:val="00D83478"/>
    <w:rsid w:val="00DA5C5D"/>
    <w:rsid w:val="00DA692C"/>
    <w:rsid w:val="00DB2C4C"/>
    <w:rsid w:val="00DB39F7"/>
    <w:rsid w:val="00DB47AA"/>
    <w:rsid w:val="00DB4A03"/>
    <w:rsid w:val="00DB5215"/>
    <w:rsid w:val="00DB7B5C"/>
    <w:rsid w:val="00DC1D32"/>
    <w:rsid w:val="00DC308B"/>
    <w:rsid w:val="00DD139F"/>
    <w:rsid w:val="00DD6AC6"/>
    <w:rsid w:val="00DD7B0E"/>
    <w:rsid w:val="00DE2A29"/>
    <w:rsid w:val="00DE6FB9"/>
    <w:rsid w:val="00E017D1"/>
    <w:rsid w:val="00E0248A"/>
    <w:rsid w:val="00E15F95"/>
    <w:rsid w:val="00E17471"/>
    <w:rsid w:val="00E17C32"/>
    <w:rsid w:val="00E247DC"/>
    <w:rsid w:val="00E253D9"/>
    <w:rsid w:val="00E31585"/>
    <w:rsid w:val="00E42BEA"/>
    <w:rsid w:val="00E5070B"/>
    <w:rsid w:val="00E5071C"/>
    <w:rsid w:val="00E51263"/>
    <w:rsid w:val="00E57D32"/>
    <w:rsid w:val="00E60174"/>
    <w:rsid w:val="00E60F2A"/>
    <w:rsid w:val="00E66A34"/>
    <w:rsid w:val="00E701C2"/>
    <w:rsid w:val="00E70248"/>
    <w:rsid w:val="00E71FA2"/>
    <w:rsid w:val="00E72B89"/>
    <w:rsid w:val="00E73027"/>
    <w:rsid w:val="00E73FC0"/>
    <w:rsid w:val="00E74549"/>
    <w:rsid w:val="00E80156"/>
    <w:rsid w:val="00E86B2B"/>
    <w:rsid w:val="00E935AD"/>
    <w:rsid w:val="00EA1704"/>
    <w:rsid w:val="00EB007F"/>
    <w:rsid w:val="00EB50A0"/>
    <w:rsid w:val="00EB7B6F"/>
    <w:rsid w:val="00EC5B35"/>
    <w:rsid w:val="00EC7BC3"/>
    <w:rsid w:val="00ED1281"/>
    <w:rsid w:val="00ED12F2"/>
    <w:rsid w:val="00ED57B4"/>
    <w:rsid w:val="00ED6083"/>
    <w:rsid w:val="00ED7468"/>
    <w:rsid w:val="00EE57A6"/>
    <w:rsid w:val="00EE76A2"/>
    <w:rsid w:val="00F00AC5"/>
    <w:rsid w:val="00F0217C"/>
    <w:rsid w:val="00F118C3"/>
    <w:rsid w:val="00F13C18"/>
    <w:rsid w:val="00F1690C"/>
    <w:rsid w:val="00F177A8"/>
    <w:rsid w:val="00F2394B"/>
    <w:rsid w:val="00F26C40"/>
    <w:rsid w:val="00F377F8"/>
    <w:rsid w:val="00F4338F"/>
    <w:rsid w:val="00F4784E"/>
    <w:rsid w:val="00F47FA3"/>
    <w:rsid w:val="00F529FF"/>
    <w:rsid w:val="00F60489"/>
    <w:rsid w:val="00F666D7"/>
    <w:rsid w:val="00F74A3F"/>
    <w:rsid w:val="00F75C7A"/>
    <w:rsid w:val="00F81D98"/>
    <w:rsid w:val="00F93E53"/>
    <w:rsid w:val="00F95563"/>
    <w:rsid w:val="00F965D5"/>
    <w:rsid w:val="00F97EC6"/>
    <w:rsid w:val="00FA0A34"/>
    <w:rsid w:val="00FA37DC"/>
    <w:rsid w:val="00FC2F75"/>
    <w:rsid w:val="00FD4E06"/>
    <w:rsid w:val="00FE2D1D"/>
    <w:rsid w:val="00FE3FB9"/>
    <w:rsid w:val="00FF4C6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5FF645"/>
  <w15:docId w15:val="{E1B8851A-58D8-3946-B6B6-A0E4F0EF0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CC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64BC5"/>
    <w:pPr>
      <w:ind w:left="720"/>
      <w:contextualSpacing/>
    </w:pPr>
    <w:rPr>
      <w:rFonts w:asciiTheme="minorHAnsi" w:eastAsiaTheme="minorEastAsia" w:hAnsiTheme="minorHAnsi" w:cstheme="minorBidi"/>
      <w:lang w:val="en-US" w:eastAsia="en-US"/>
    </w:rPr>
  </w:style>
  <w:style w:type="paragraph" w:styleId="FootnoteText">
    <w:name w:val="footnote text"/>
    <w:basedOn w:val="Normal"/>
    <w:link w:val="FootnoteTextChar"/>
    <w:uiPriority w:val="99"/>
    <w:unhideWhenUsed/>
    <w:rsid w:val="009F2701"/>
    <w:rPr>
      <w:rFonts w:asciiTheme="minorHAnsi" w:eastAsiaTheme="minorEastAsia" w:hAnsiTheme="minorHAnsi" w:cstheme="minorBidi"/>
      <w:lang w:val="en-US" w:eastAsia="en-US"/>
    </w:rPr>
  </w:style>
  <w:style w:type="character" w:customStyle="1" w:styleId="FootnoteTextChar">
    <w:name w:val="Footnote Text Char"/>
    <w:basedOn w:val="DefaultParagraphFont"/>
    <w:link w:val="FootnoteText"/>
    <w:uiPriority w:val="99"/>
    <w:rsid w:val="009F2701"/>
    <w:rPr>
      <w:rFonts w:eastAsiaTheme="minorEastAsia"/>
      <w:sz w:val="24"/>
      <w:szCs w:val="24"/>
      <w:lang w:val="en-US"/>
    </w:rPr>
  </w:style>
  <w:style w:type="character" w:styleId="FootnoteReference">
    <w:name w:val="footnote reference"/>
    <w:basedOn w:val="DefaultParagraphFont"/>
    <w:uiPriority w:val="99"/>
    <w:unhideWhenUsed/>
    <w:rsid w:val="009F2701"/>
    <w:rPr>
      <w:vertAlign w:val="superscript"/>
    </w:rPr>
  </w:style>
  <w:style w:type="paragraph" w:styleId="ListBullet">
    <w:name w:val="List Bullet"/>
    <w:basedOn w:val="Normal"/>
    <w:uiPriority w:val="99"/>
    <w:unhideWhenUsed/>
    <w:rsid w:val="00D21C7B"/>
    <w:pPr>
      <w:numPr>
        <w:numId w:val="4"/>
      </w:numPr>
      <w:contextualSpacing/>
    </w:pPr>
    <w:rPr>
      <w:rFonts w:asciiTheme="minorHAnsi" w:eastAsiaTheme="minorEastAsia" w:hAnsiTheme="minorHAnsi" w:cstheme="minorBidi"/>
      <w:lang w:val="en-US" w:eastAsia="en-US"/>
    </w:rPr>
  </w:style>
  <w:style w:type="character" w:styleId="CommentReference">
    <w:name w:val="annotation reference"/>
    <w:basedOn w:val="DefaultParagraphFont"/>
    <w:uiPriority w:val="99"/>
    <w:semiHidden/>
    <w:unhideWhenUsed/>
    <w:rsid w:val="007D5B74"/>
    <w:rPr>
      <w:sz w:val="16"/>
      <w:szCs w:val="16"/>
    </w:rPr>
  </w:style>
  <w:style w:type="paragraph" w:styleId="CommentText">
    <w:name w:val="annotation text"/>
    <w:basedOn w:val="Normal"/>
    <w:link w:val="CommentTextChar"/>
    <w:uiPriority w:val="99"/>
    <w:semiHidden/>
    <w:unhideWhenUsed/>
    <w:rsid w:val="007D5B74"/>
    <w:rPr>
      <w:rFonts w:asciiTheme="minorHAnsi" w:eastAsiaTheme="minorEastAsia"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7D5B74"/>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7D5B74"/>
    <w:rPr>
      <w:b/>
      <w:bCs/>
    </w:rPr>
  </w:style>
  <w:style w:type="character" w:customStyle="1" w:styleId="CommentSubjectChar">
    <w:name w:val="Comment Subject Char"/>
    <w:basedOn w:val="CommentTextChar"/>
    <w:link w:val="CommentSubject"/>
    <w:uiPriority w:val="99"/>
    <w:semiHidden/>
    <w:rsid w:val="007D5B74"/>
    <w:rPr>
      <w:rFonts w:eastAsiaTheme="minorEastAsia"/>
      <w:b/>
      <w:bCs/>
      <w:sz w:val="20"/>
      <w:szCs w:val="20"/>
      <w:lang w:val="en-US"/>
    </w:rPr>
  </w:style>
  <w:style w:type="paragraph" w:styleId="BalloonText">
    <w:name w:val="Balloon Text"/>
    <w:basedOn w:val="Normal"/>
    <w:link w:val="BalloonTextChar"/>
    <w:uiPriority w:val="99"/>
    <w:semiHidden/>
    <w:unhideWhenUsed/>
    <w:rsid w:val="007D5B74"/>
    <w:rPr>
      <w:rFonts w:eastAsiaTheme="minorEastAsia"/>
      <w:sz w:val="18"/>
      <w:szCs w:val="18"/>
      <w:lang w:val="en-US" w:eastAsia="en-US"/>
    </w:rPr>
  </w:style>
  <w:style w:type="character" w:customStyle="1" w:styleId="BalloonTextChar">
    <w:name w:val="Balloon Text Char"/>
    <w:basedOn w:val="DefaultParagraphFont"/>
    <w:link w:val="BalloonText"/>
    <w:uiPriority w:val="99"/>
    <w:semiHidden/>
    <w:rsid w:val="007D5B74"/>
    <w:rPr>
      <w:rFonts w:ascii="Times New Roman" w:eastAsiaTheme="minorEastAsia" w:hAnsi="Times New Roman" w:cs="Times New Roman"/>
      <w:sz w:val="18"/>
      <w:szCs w:val="18"/>
      <w:lang w:val="en-US"/>
    </w:rPr>
  </w:style>
  <w:style w:type="paragraph" w:styleId="Header">
    <w:name w:val="header"/>
    <w:basedOn w:val="Normal"/>
    <w:link w:val="HeaderChar"/>
    <w:uiPriority w:val="99"/>
    <w:unhideWhenUsed/>
    <w:rsid w:val="0007411A"/>
    <w:pPr>
      <w:tabs>
        <w:tab w:val="center" w:pos="4680"/>
        <w:tab w:val="right" w:pos="9360"/>
      </w:tabs>
    </w:pPr>
    <w:rPr>
      <w:rFonts w:asciiTheme="minorHAnsi" w:eastAsiaTheme="minorEastAsia" w:hAnsiTheme="minorHAnsi" w:cstheme="minorBidi"/>
      <w:lang w:val="en-US" w:eastAsia="en-US"/>
    </w:rPr>
  </w:style>
  <w:style w:type="character" w:customStyle="1" w:styleId="HeaderChar">
    <w:name w:val="Header Char"/>
    <w:basedOn w:val="DefaultParagraphFont"/>
    <w:link w:val="Header"/>
    <w:uiPriority w:val="99"/>
    <w:rsid w:val="0007411A"/>
    <w:rPr>
      <w:rFonts w:eastAsiaTheme="minorEastAsia"/>
      <w:sz w:val="24"/>
      <w:szCs w:val="24"/>
      <w:lang w:val="en-US"/>
    </w:rPr>
  </w:style>
  <w:style w:type="paragraph" w:styleId="Footer">
    <w:name w:val="footer"/>
    <w:basedOn w:val="Normal"/>
    <w:link w:val="FooterChar"/>
    <w:uiPriority w:val="99"/>
    <w:unhideWhenUsed/>
    <w:rsid w:val="0007411A"/>
    <w:pPr>
      <w:tabs>
        <w:tab w:val="center" w:pos="4680"/>
        <w:tab w:val="right" w:pos="9360"/>
      </w:tabs>
    </w:pPr>
    <w:rPr>
      <w:rFonts w:asciiTheme="minorHAnsi" w:eastAsiaTheme="minorEastAsia" w:hAnsiTheme="minorHAnsi" w:cstheme="minorBidi"/>
      <w:lang w:val="en-US" w:eastAsia="en-US"/>
    </w:rPr>
  </w:style>
  <w:style w:type="character" w:customStyle="1" w:styleId="FooterChar">
    <w:name w:val="Footer Char"/>
    <w:basedOn w:val="DefaultParagraphFont"/>
    <w:link w:val="Footer"/>
    <w:uiPriority w:val="99"/>
    <w:rsid w:val="0007411A"/>
    <w:rPr>
      <w:rFonts w:eastAsiaTheme="minorEastAsia"/>
      <w:sz w:val="24"/>
      <w:szCs w:val="24"/>
      <w:lang w:val="en-US"/>
    </w:rPr>
  </w:style>
  <w:style w:type="paragraph" w:styleId="Revision">
    <w:name w:val="Revision"/>
    <w:hidden/>
    <w:uiPriority w:val="99"/>
    <w:semiHidden/>
    <w:rsid w:val="00B52E86"/>
    <w:pPr>
      <w:spacing w:after="0" w:line="240" w:lineRule="auto"/>
    </w:pPr>
    <w:rPr>
      <w:rFonts w:eastAsiaTheme="minorEastAsia"/>
      <w:sz w:val="24"/>
      <w:szCs w:val="24"/>
      <w:lang w:val="en-US"/>
    </w:rPr>
  </w:style>
  <w:style w:type="character" w:styleId="PageNumber">
    <w:name w:val="page number"/>
    <w:basedOn w:val="DefaultParagraphFont"/>
    <w:uiPriority w:val="99"/>
    <w:semiHidden/>
    <w:unhideWhenUsed/>
    <w:rsid w:val="00EE57A6"/>
  </w:style>
  <w:style w:type="character" w:styleId="Hyperlink">
    <w:name w:val="Hyperlink"/>
    <w:basedOn w:val="DefaultParagraphFont"/>
    <w:uiPriority w:val="99"/>
    <w:unhideWhenUsed/>
    <w:rsid w:val="00C25D24"/>
    <w:rPr>
      <w:color w:val="0563C1" w:themeColor="hyperlink"/>
      <w:u w:val="single"/>
    </w:rPr>
  </w:style>
  <w:style w:type="character" w:styleId="FollowedHyperlink">
    <w:name w:val="FollowedHyperlink"/>
    <w:basedOn w:val="DefaultParagraphFont"/>
    <w:uiPriority w:val="99"/>
    <w:semiHidden/>
    <w:unhideWhenUsed/>
    <w:rsid w:val="00C25D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1443618">
      <w:bodyDiv w:val="1"/>
      <w:marLeft w:val="0"/>
      <w:marRight w:val="0"/>
      <w:marTop w:val="0"/>
      <w:marBottom w:val="0"/>
      <w:divBdr>
        <w:top w:val="none" w:sz="0" w:space="0" w:color="auto"/>
        <w:left w:val="none" w:sz="0" w:space="0" w:color="auto"/>
        <w:bottom w:val="none" w:sz="0" w:space="0" w:color="auto"/>
        <w:right w:val="none" w:sz="0" w:space="0" w:color="auto"/>
      </w:divBdr>
    </w:div>
    <w:div w:id="472453268">
      <w:bodyDiv w:val="1"/>
      <w:marLeft w:val="0"/>
      <w:marRight w:val="0"/>
      <w:marTop w:val="0"/>
      <w:marBottom w:val="0"/>
      <w:divBdr>
        <w:top w:val="none" w:sz="0" w:space="0" w:color="auto"/>
        <w:left w:val="none" w:sz="0" w:space="0" w:color="auto"/>
        <w:bottom w:val="none" w:sz="0" w:space="0" w:color="auto"/>
        <w:right w:val="none" w:sz="0" w:space="0" w:color="auto"/>
      </w:divBdr>
    </w:div>
    <w:div w:id="475148113">
      <w:bodyDiv w:val="1"/>
      <w:marLeft w:val="0"/>
      <w:marRight w:val="0"/>
      <w:marTop w:val="0"/>
      <w:marBottom w:val="0"/>
      <w:divBdr>
        <w:top w:val="none" w:sz="0" w:space="0" w:color="auto"/>
        <w:left w:val="none" w:sz="0" w:space="0" w:color="auto"/>
        <w:bottom w:val="none" w:sz="0" w:space="0" w:color="auto"/>
        <w:right w:val="none" w:sz="0" w:space="0" w:color="auto"/>
      </w:divBdr>
    </w:div>
    <w:div w:id="540242506">
      <w:bodyDiv w:val="1"/>
      <w:marLeft w:val="0"/>
      <w:marRight w:val="0"/>
      <w:marTop w:val="0"/>
      <w:marBottom w:val="0"/>
      <w:divBdr>
        <w:top w:val="none" w:sz="0" w:space="0" w:color="auto"/>
        <w:left w:val="none" w:sz="0" w:space="0" w:color="auto"/>
        <w:bottom w:val="none" w:sz="0" w:space="0" w:color="auto"/>
        <w:right w:val="none" w:sz="0" w:space="0" w:color="auto"/>
      </w:divBdr>
    </w:div>
    <w:div w:id="749541409">
      <w:bodyDiv w:val="1"/>
      <w:marLeft w:val="0"/>
      <w:marRight w:val="0"/>
      <w:marTop w:val="0"/>
      <w:marBottom w:val="0"/>
      <w:divBdr>
        <w:top w:val="none" w:sz="0" w:space="0" w:color="auto"/>
        <w:left w:val="none" w:sz="0" w:space="0" w:color="auto"/>
        <w:bottom w:val="none" w:sz="0" w:space="0" w:color="auto"/>
        <w:right w:val="none" w:sz="0" w:space="0" w:color="auto"/>
      </w:divBdr>
    </w:div>
    <w:div w:id="751508167">
      <w:bodyDiv w:val="1"/>
      <w:marLeft w:val="0"/>
      <w:marRight w:val="0"/>
      <w:marTop w:val="0"/>
      <w:marBottom w:val="0"/>
      <w:divBdr>
        <w:top w:val="none" w:sz="0" w:space="0" w:color="auto"/>
        <w:left w:val="none" w:sz="0" w:space="0" w:color="auto"/>
        <w:bottom w:val="none" w:sz="0" w:space="0" w:color="auto"/>
        <w:right w:val="none" w:sz="0" w:space="0" w:color="auto"/>
      </w:divBdr>
    </w:div>
    <w:div w:id="930236795">
      <w:bodyDiv w:val="1"/>
      <w:marLeft w:val="0"/>
      <w:marRight w:val="0"/>
      <w:marTop w:val="0"/>
      <w:marBottom w:val="0"/>
      <w:divBdr>
        <w:top w:val="none" w:sz="0" w:space="0" w:color="auto"/>
        <w:left w:val="none" w:sz="0" w:space="0" w:color="auto"/>
        <w:bottom w:val="none" w:sz="0" w:space="0" w:color="auto"/>
        <w:right w:val="none" w:sz="0" w:space="0" w:color="auto"/>
      </w:divBdr>
    </w:div>
    <w:div w:id="984167817">
      <w:bodyDiv w:val="1"/>
      <w:marLeft w:val="0"/>
      <w:marRight w:val="0"/>
      <w:marTop w:val="0"/>
      <w:marBottom w:val="0"/>
      <w:divBdr>
        <w:top w:val="none" w:sz="0" w:space="0" w:color="auto"/>
        <w:left w:val="none" w:sz="0" w:space="0" w:color="auto"/>
        <w:bottom w:val="none" w:sz="0" w:space="0" w:color="auto"/>
        <w:right w:val="none" w:sz="0" w:space="0" w:color="auto"/>
      </w:divBdr>
    </w:div>
    <w:div w:id="1107042174">
      <w:bodyDiv w:val="1"/>
      <w:marLeft w:val="0"/>
      <w:marRight w:val="0"/>
      <w:marTop w:val="0"/>
      <w:marBottom w:val="0"/>
      <w:divBdr>
        <w:top w:val="none" w:sz="0" w:space="0" w:color="auto"/>
        <w:left w:val="none" w:sz="0" w:space="0" w:color="auto"/>
        <w:bottom w:val="none" w:sz="0" w:space="0" w:color="auto"/>
        <w:right w:val="none" w:sz="0" w:space="0" w:color="auto"/>
      </w:divBdr>
    </w:div>
    <w:div w:id="1162158127">
      <w:bodyDiv w:val="1"/>
      <w:marLeft w:val="0"/>
      <w:marRight w:val="0"/>
      <w:marTop w:val="0"/>
      <w:marBottom w:val="0"/>
      <w:divBdr>
        <w:top w:val="none" w:sz="0" w:space="0" w:color="auto"/>
        <w:left w:val="none" w:sz="0" w:space="0" w:color="auto"/>
        <w:bottom w:val="none" w:sz="0" w:space="0" w:color="auto"/>
        <w:right w:val="none" w:sz="0" w:space="0" w:color="auto"/>
      </w:divBdr>
    </w:div>
    <w:div w:id="1162623841">
      <w:bodyDiv w:val="1"/>
      <w:marLeft w:val="0"/>
      <w:marRight w:val="0"/>
      <w:marTop w:val="0"/>
      <w:marBottom w:val="0"/>
      <w:divBdr>
        <w:top w:val="none" w:sz="0" w:space="0" w:color="auto"/>
        <w:left w:val="none" w:sz="0" w:space="0" w:color="auto"/>
        <w:bottom w:val="none" w:sz="0" w:space="0" w:color="auto"/>
        <w:right w:val="none" w:sz="0" w:space="0" w:color="auto"/>
      </w:divBdr>
    </w:div>
    <w:div w:id="1167746875">
      <w:bodyDiv w:val="1"/>
      <w:marLeft w:val="0"/>
      <w:marRight w:val="0"/>
      <w:marTop w:val="0"/>
      <w:marBottom w:val="0"/>
      <w:divBdr>
        <w:top w:val="none" w:sz="0" w:space="0" w:color="auto"/>
        <w:left w:val="none" w:sz="0" w:space="0" w:color="auto"/>
        <w:bottom w:val="none" w:sz="0" w:space="0" w:color="auto"/>
        <w:right w:val="none" w:sz="0" w:space="0" w:color="auto"/>
      </w:divBdr>
    </w:div>
    <w:div w:id="1192188835">
      <w:bodyDiv w:val="1"/>
      <w:marLeft w:val="0"/>
      <w:marRight w:val="0"/>
      <w:marTop w:val="0"/>
      <w:marBottom w:val="0"/>
      <w:divBdr>
        <w:top w:val="none" w:sz="0" w:space="0" w:color="auto"/>
        <w:left w:val="none" w:sz="0" w:space="0" w:color="auto"/>
        <w:bottom w:val="none" w:sz="0" w:space="0" w:color="auto"/>
        <w:right w:val="none" w:sz="0" w:space="0" w:color="auto"/>
      </w:divBdr>
    </w:div>
    <w:div w:id="1223372811">
      <w:bodyDiv w:val="1"/>
      <w:marLeft w:val="0"/>
      <w:marRight w:val="0"/>
      <w:marTop w:val="0"/>
      <w:marBottom w:val="0"/>
      <w:divBdr>
        <w:top w:val="none" w:sz="0" w:space="0" w:color="auto"/>
        <w:left w:val="none" w:sz="0" w:space="0" w:color="auto"/>
        <w:bottom w:val="none" w:sz="0" w:space="0" w:color="auto"/>
        <w:right w:val="none" w:sz="0" w:space="0" w:color="auto"/>
      </w:divBdr>
    </w:div>
    <w:div w:id="1481728764">
      <w:bodyDiv w:val="1"/>
      <w:marLeft w:val="0"/>
      <w:marRight w:val="0"/>
      <w:marTop w:val="0"/>
      <w:marBottom w:val="0"/>
      <w:divBdr>
        <w:top w:val="none" w:sz="0" w:space="0" w:color="auto"/>
        <w:left w:val="none" w:sz="0" w:space="0" w:color="auto"/>
        <w:bottom w:val="none" w:sz="0" w:space="0" w:color="auto"/>
        <w:right w:val="none" w:sz="0" w:space="0" w:color="auto"/>
      </w:divBdr>
    </w:div>
    <w:div w:id="1514804944">
      <w:bodyDiv w:val="1"/>
      <w:marLeft w:val="0"/>
      <w:marRight w:val="0"/>
      <w:marTop w:val="0"/>
      <w:marBottom w:val="0"/>
      <w:divBdr>
        <w:top w:val="none" w:sz="0" w:space="0" w:color="auto"/>
        <w:left w:val="none" w:sz="0" w:space="0" w:color="auto"/>
        <w:bottom w:val="none" w:sz="0" w:space="0" w:color="auto"/>
        <w:right w:val="none" w:sz="0" w:space="0" w:color="auto"/>
      </w:divBdr>
    </w:div>
    <w:div w:id="1748186694">
      <w:bodyDiv w:val="1"/>
      <w:marLeft w:val="0"/>
      <w:marRight w:val="0"/>
      <w:marTop w:val="0"/>
      <w:marBottom w:val="0"/>
      <w:divBdr>
        <w:top w:val="none" w:sz="0" w:space="0" w:color="auto"/>
        <w:left w:val="none" w:sz="0" w:space="0" w:color="auto"/>
        <w:bottom w:val="none" w:sz="0" w:space="0" w:color="auto"/>
        <w:right w:val="none" w:sz="0" w:space="0" w:color="auto"/>
      </w:divBdr>
    </w:div>
    <w:div w:id="1823621413">
      <w:bodyDiv w:val="1"/>
      <w:marLeft w:val="0"/>
      <w:marRight w:val="0"/>
      <w:marTop w:val="0"/>
      <w:marBottom w:val="0"/>
      <w:divBdr>
        <w:top w:val="none" w:sz="0" w:space="0" w:color="auto"/>
        <w:left w:val="none" w:sz="0" w:space="0" w:color="auto"/>
        <w:bottom w:val="none" w:sz="0" w:space="0" w:color="auto"/>
        <w:right w:val="none" w:sz="0" w:space="0" w:color="auto"/>
      </w:divBdr>
    </w:div>
    <w:div w:id="1882009123">
      <w:bodyDiv w:val="1"/>
      <w:marLeft w:val="0"/>
      <w:marRight w:val="0"/>
      <w:marTop w:val="0"/>
      <w:marBottom w:val="0"/>
      <w:divBdr>
        <w:top w:val="none" w:sz="0" w:space="0" w:color="auto"/>
        <w:left w:val="none" w:sz="0" w:space="0" w:color="auto"/>
        <w:bottom w:val="none" w:sz="0" w:space="0" w:color="auto"/>
        <w:right w:val="none" w:sz="0" w:space="0" w:color="auto"/>
      </w:divBdr>
    </w:div>
    <w:div w:id="2056345435">
      <w:bodyDiv w:val="1"/>
      <w:marLeft w:val="0"/>
      <w:marRight w:val="0"/>
      <w:marTop w:val="0"/>
      <w:marBottom w:val="0"/>
      <w:divBdr>
        <w:top w:val="none" w:sz="0" w:space="0" w:color="auto"/>
        <w:left w:val="none" w:sz="0" w:space="0" w:color="auto"/>
        <w:bottom w:val="none" w:sz="0" w:space="0" w:color="auto"/>
        <w:right w:val="none" w:sz="0" w:space="0" w:color="auto"/>
      </w:divBdr>
    </w:div>
    <w:div w:id="213490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9" ma:contentTypeDescription="Create a new document." ma:contentTypeScope="" ma:versionID="cfb98cc6f5d7ac4dbd539c23475c8ee9">
  <xsd:schema xmlns:xsd="http://www.w3.org/2001/XMLSchema" xmlns:xs="http://www.w3.org/2001/XMLSchema" xmlns:p="http://schemas.microsoft.com/office/2006/metadata/properties" xmlns:ns3="6b494f05-939f-47b7-827f-de1e15f7b078" targetNamespace="http://schemas.microsoft.com/office/2006/metadata/properties" ma:root="true" ma:fieldsID="f747894de9468e54ee5370e994f45468" ns3:_="">
    <xsd:import namespace="6b494f05-939f-47b7-827f-de1e15f7b07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342B8DB-C459-4BFB-9625-97BCB8AEF2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298604-F31E-49F9-B182-3EF8B4E97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0B458B-4593-4210-A56B-0F3EB894103B}">
  <ds:schemaRefs>
    <ds:schemaRef ds:uri="http://schemas.microsoft.com/sharepoint/v3/contenttype/forms"/>
  </ds:schemaRefs>
</ds:datastoreItem>
</file>

<file path=customXml/itemProps4.xml><?xml version="1.0" encoding="utf-8"?>
<ds:datastoreItem xmlns:ds="http://schemas.openxmlformats.org/officeDocument/2006/customXml" ds:itemID="{F94555FE-6CDA-0F4F-9140-4FD0F9C8A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31</Pages>
  <Words>8773</Words>
  <Characters>50012</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58668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Dowling, Mathew</dc:creator>
  <cp:keywords/>
  <dc:description/>
  <cp:lastModifiedBy>Dowling, Mathew</cp:lastModifiedBy>
  <cp:revision>3</cp:revision>
  <dcterms:created xsi:type="dcterms:W3CDTF">2020-05-27T19:41:00Z</dcterms:created>
  <dcterms:modified xsi:type="dcterms:W3CDTF">2020-05-27T21:01:00Z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